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D404C" w14:textId="69F239A5" w:rsidR="00CB798F" w:rsidRPr="0010406A" w:rsidRDefault="004E45B6" w:rsidP="00AF3B4A">
      <w:pPr>
        <w:pStyle w:val="Title"/>
        <w:tabs>
          <w:tab w:val="left" w:pos="3600"/>
          <w:tab w:val="left" w:pos="8280"/>
        </w:tabs>
        <w:rPr>
          <w:rFonts w:ascii="Times New Roman" w:hAnsi="Times New Roman" w:cs="Times New Roman"/>
          <w:sz w:val="44"/>
          <w:u w:val="none"/>
        </w:rPr>
      </w:pPr>
      <w:r w:rsidRPr="0010406A">
        <w:rPr>
          <w:rFonts w:ascii="Times New Roman" w:hAnsi="Times New Roman" w:cs="Times New Roman"/>
          <w:noProof/>
        </w:rPr>
        <w:drawing>
          <wp:anchor distT="0" distB="0" distL="0" distR="0" simplePos="0" relativeHeight="251657216" behindDoc="0" locked="0" layoutInCell="1" allowOverlap="1" wp14:anchorId="48FA9D45" wp14:editId="51702F1D">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65708" cy="526694"/>
                    </a:xfrm>
                    <a:prstGeom prst="rect">
                      <a:avLst/>
                    </a:prstGeom>
                  </pic:spPr>
                </pic:pic>
              </a:graphicData>
            </a:graphic>
          </wp:anchor>
        </w:drawing>
      </w:r>
      <w:r w:rsidRPr="0010406A">
        <w:rPr>
          <w:rFonts w:ascii="Times New Roman" w:hAnsi="Times New Roman" w:cs="Times New Roman"/>
          <w:b w:val="0"/>
          <w:u w:val="thick"/>
        </w:rPr>
        <w:t xml:space="preserve"> </w:t>
      </w:r>
      <w:r w:rsidRPr="0010406A">
        <w:rPr>
          <w:rFonts w:ascii="Times New Roman" w:hAnsi="Times New Roman" w:cs="Times New Roman"/>
          <w:b w:val="0"/>
          <w:u w:val="thick"/>
        </w:rPr>
        <w:tab/>
      </w:r>
      <w:r w:rsidRPr="0010406A">
        <w:rPr>
          <w:rFonts w:ascii="Times New Roman" w:hAnsi="Times New Roman" w:cs="Times New Roman"/>
          <w:w w:val="115"/>
          <w:u w:val="thick"/>
        </w:rPr>
        <w:t>ISO/IEC JTC 1/SC</w:t>
      </w:r>
      <w:r w:rsidRPr="0010406A">
        <w:rPr>
          <w:rFonts w:ascii="Times New Roman" w:hAnsi="Times New Roman" w:cs="Times New Roman"/>
          <w:spacing w:val="-25"/>
          <w:w w:val="115"/>
          <w:u w:val="thick"/>
        </w:rPr>
        <w:t xml:space="preserve"> </w:t>
      </w:r>
      <w:r w:rsidRPr="0010406A">
        <w:rPr>
          <w:rFonts w:ascii="Times New Roman" w:hAnsi="Times New Roman" w:cs="Times New Roman"/>
          <w:w w:val="115"/>
          <w:u w:val="thick"/>
        </w:rPr>
        <w:t>29/WG</w:t>
      </w:r>
      <w:r w:rsidRPr="0010406A">
        <w:rPr>
          <w:rFonts w:ascii="Times New Roman" w:hAnsi="Times New Roman" w:cs="Times New Roman"/>
          <w:spacing w:val="-9"/>
          <w:w w:val="115"/>
          <w:u w:val="thick"/>
        </w:rPr>
        <w:t xml:space="preserve"> </w:t>
      </w:r>
      <w:r w:rsidR="00122929" w:rsidRPr="0010406A">
        <w:rPr>
          <w:rFonts w:ascii="Times New Roman" w:hAnsi="Times New Roman" w:cs="Times New Roman"/>
          <w:spacing w:val="-9"/>
          <w:w w:val="115"/>
          <w:u w:val="thick"/>
        </w:rPr>
        <w:t>6</w:t>
      </w:r>
      <w:r w:rsidRPr="0010406A">
        <w:rPr>
          <w:rFonts w:ascii="Times New Roman" w:hAnsi="Times New Roman" w:cs="Times New Roman"/>
          <w:w w:val="115"/>
          <w:u w:val="thick"/>
        </w:rPr>
        <w:tab/>
      </w:r>
      <w:r w:rsidR="009A20D4">
        <w:rPr>
          <w:rFonts w:ascii="Times New Roman" w:hAnsi="Times New Roman" w:cs="Times New Roman"/>
          <w:w w:val="115"/>
          <w:u w:val="thick"/>
        </w:rPr>
        <w:t xml:space="preserve">     </w:t>
      </w:r>
      <w:r w:rsidR="0056735F" w:rsidRPr="009A20D4">
        <w:rPr>
          <w:rFonts w:ascii="Times New Roman" w:hAnsi="Times New Roman" w:cs="Times New Roman"/>
          <w:w w:val="115"/>
          <w:sz w:val="44"/>
          <w:u w:val="thick"/>
        </w:rPr>
        <w:t>N</w:t>
      </w:r>
      <w:r w:rsidR="0056735F">
        <w:rPr>
          <w:rFonts w:ascii="Times New Roman" w:hAnsi="Times New Roman" w:cs="Times New Roman"/>
          <w:w w:val="115"/>
          <w:sz w:val="44"/>
          <w:u w:val="thick"/>
        </w:rPr>
        <w:t>00</w:t>
      </w:r>
      <w:r w:rsidR="00BA13BF">
        <w:rPr>
          <w:rFonts w:ascii="Times New Roman" w:hAnsi="Times New Roman" w:cs="Times New Roman"/>
          <w:w w:val="115"/>
          <w:sz w:val="44"/>
          <w:u w:val="thick"/>
        </w:rPr>
        <w:t>55</w:t>
      </w:r>
    </w:p>
    <w:p w14:paraId="10D8A311" w14:textId="77777777" w:rsidR="00CB798F" w:rsidRPr="0010406A" w:rsidRDefault="00CB798F">
      <w:pPr>
        <w:rPr>
          <w:rFonts w:ascii="Times New Roman" w:hAnsi="Times New Roman" w:cs="Times New Roman"/>
          <w:b/>
          <w:sz w:val="20"/>
        </w:rPr>
      </w:pPr>
    </w:p>
    <w:p w14:paraId="61F47587" w14:textId="77777777" w:rsidR="00CB798F" w:rsidRPr="0010406A" w:rsidRDefault="00CB798F">
      <w:pPr>
        <w:rPr>
          <w:rFonts w:ascii="Times New Roman" w:hAnsi="Times New Roman" w:cs="Times New Roman"/>
          <w:b/>
          <w:sz w:val="20"/>
        </w:rPr>
      </w:pPr>
    </w:p>
    <w:p w14:paraId="7A4D9847" w14:textId="77777777" w:rsidR="00CB798F" w:rsidRPr="0010406A" w:rsidRDefault="00126E7B">
      <w:pPr>
        <w:spacing w:before="3"/>
        <w:rPr>
          <w:rFonts w:ascii="Times New Roman" w:hAnsi="Times New Roman" w:cs="Times New Roman"/>
          <w:b/>
          <w:sz w:val="23"/>
        </w:rPr>
      </w:pPr>
      <w:r w:rsidRPr="0010406A">
        <w:rPr>
          <w:rFonts w:ascii="Times New Roman" w:hAnsi="Times New Roman" w:cs="Times New Roman"/>
          <w:noProof/>
        </w:rPr>
        <mc:AlternateContent>
          <mc:Choice Requires="wps">
            <w:drawing>
              <wp:anchor distT="0" distB="0" distL="0" distR="0" simplePos="0" relativeHeight="251658240" behindDoc="1" locked="0" layoutInCell="1" allowOverlap="1" wp14:anchorId="57CC5D93" wp14:editId="562EBBC6">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E67FEF" w14:textId="77777777" w:rsidR="00CB798F" w:rsidRPr="00122929" w:rsidRDefault="004E45B6">
                            <w:pPr>
                              <w:spacing w:before="107"/>
                              <w:ind w:left="2916" w:right="2896"/>
                              <w:jc w:val="center"/>
                              <w:rPr>
                                <w:b/>
                                <w:sz w:val="23"/>
                              </w:rPr>
                            </w:pPr>
                            <w:r>
                              <w:rPr>
                                <w:b/>
                                <w:w w:val="115"/>
                                <w:sz w:val="23"/>
                              </w:rPr>
                              <w:t xml:space="preserve">ISO/IEC JTC 1/SC </w:t>
                            </w:r>
                            <w:r w:rsidRPr="00122929">
                              <w:rPr>
                                <w:b/>
                                <w:w w:val="115"/>
                                <w:sz w:val="23"/>
                              </w:rPr>
                              <w:t xml:space="preserve">29/WG </w:t>
                            </w:r>
                            <w:r w:rsidR="00122929" w:rsidRPr="00122929">
                              <w:rPr>
                                <w:b/>
                                <w:w w:val="115"/>
                                <w:sz w:val="23"/>
                              </w:rPr>
                              <w:t>6</w:t>
                            </w:r>
                          </w:p>
                          <w:p w14:paraId="7AC6C7F7" w14:textId="77777777" w:rsidR="00CB798F" w:rsidRDefault="004E45B6">
                            <w:pPr>
                              <w:spacing w:before="134" w:line="362" w:lineRule="auto"/>
                              <w:ind w:left="2916" w:right="2898"/>
                              <w:jc w:val="center"/>
                              <w:rPr>
                                <w:b/>
                                <w:sz w:val="23"/>
                              </w:rPr>
                            </w:pPr>
                            <w:r w:rsidRPr="00122929">
                              <w:rPr>
                                <w:b/>
                                <w:w w:val="115"/>
                                <w:sz w:val="23"/>
                              </w:rPr>
                              <w:t xml:space="preserve">MPEG </w:t>
                            </w:r>
                            <w:r w:rsidR="00122929" w:rsidRPr="00122929">
                              <w:rPr>
                                <w:b/>
                                <w:w w:val="115"/>
                                <w:sz w:val="23"/>
                              </w:rPr>
                              <w:t>Audio Coding</w:t>
                            </w:r>
                            <w:r w:rsidRPr="00122929">
                              <w:rPr>
                                <w:b/>
                                <w:w w:val="115"/>
                                <w:sz w:val="23"/>
                              </w:rPr>
                              <w:t xml:space="preserve"> Convenorship:</w:t>
                            </w:r>
                            <w:r w:rsidR="00FF2653" w:rsidRPr="00122929">
                              <w:rPr>
                                <w:b/>
                                <w:w w:val="115"/>
                                <w:sz w:val="23"/>
                              </w:rPr>
                              <w:t xml:space="preserve"> </w:t>
                            </w:r>
                            <w:r w:rsidR="00122929" w:rsidRPr="00122929">
                              <w:rPr>
                                <w:b/>
                                <w:w w:val="115"/>
                                <w:sz w:val="23"/>
                              </w:rPr>
                              <w: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7CC5D93"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" filled="f" strokeweight=".27094mm">
                <v:path arrowok="t"/>
                <v:textbox inset="0,0,0,0">
                  <w:txbxContent>
                    <w:p w14:paraId="59E67FEF" w14:textId="77777777" w:rsidR="00CB798F" w:rsidRPr="00122929" w:rsidRDefault="004E45B6">
                      <w:pPr>
                        <w:spacing w:before="107"/>
                        <w:ind w:left="2916" w:right="2896"/>
                        <w:jc w:val="center"/>
                        <w:rPr>
                          <w:b/>
                          <w:sz w:val="23"/>
                        </w:rPr>
                      </w:pPr>
                      <w:r>
                        <w:rPr>
                          <w:b/>
                          <w:w w:val="115"/>
                          <w:sz w:val="23"/>
                        </w:rPr>
                        <w:t xml:space="preserve">ISO/IEC JTC 1/SC </w:t>
                      </w:r>
                      <w:r w:rsidRPr="00122929">
                        <w:rPr>
                          <w:b/>
                          <w:w w:val="115"/>
                          <w:sz w:val="23"/>
                        </w:rPr>
                        <w:t xml:space="preserve">29/WG </w:t>
                      </w:r>
                      <w:r w:rsidR="00122929" w:rsidRPr="00122929">
                        <w:rPr>
                          <w:b/>
                          <w:w w:val="115"/>
                          <w:sz w:val="23"/>
                        </w:rPr>
                        <w:t>6</w:t>
                      </w:r>
                    </w:p>
                    <w:p w14:paraId="7AC6C7F7" w14:textId="77777777" w:rsidR="00CB798F" w:rsidRDefault="004E45B6">
                      <w:pPr>
                        <w:spacing w:before="134" w:line="362" w:lineRule="auto"/>
                        <w:ind w:left="2916" w:right="2898"/>
                        <w:jc w:val="center"/>
                        <w:rPr>
                          <w:b/>
                          <w:sz w:val="23"/>
                        </w:rPr>
                      </w:pPr>
                      <w:r w:rsidRPr="00122929">
                        <w:rPr>
                          <w:b/>
                          <w:w w:val="115"/>
                          <w:sz w:val="23"/>
                        </w:rPr>
                        <w:t xml:space="preserve">MPEG </w:t>
                      </w:r>
                      <w:r w:rsidR="00122929" w:rsidRPr="00122929">
                        <w:rPr>
                          <w:b/>
                          <w:w w:val="115"/>
                          <w:sz w:val="23"/>
                        </w:rPr>
                        <w:t>Audio Coding</w:t>
                      </w:r>
                      <w:r w:rsidRPr="00122929">
                        <w:rPr>
                          <w:b/>
                          <w:w w:val="115"/>
                          <w:sz w:val="23"/>
                        </w:rPr>
                        <w:t xml:space="preserve"> Convenorship:</w:t>
                      </w:r>
                      <w:r w:rsidR="00FF2653" w:rsidRPr="00122929">
                        <w:rPr>
                          <w:b/>
                          <w:w w:val="115"/>
                          <w:sz w:val="23"/>
                        </w:rPr>
                        <w:t xml:space="preserve"> </w:t>
                      </w:r>
                      <w:r w:rsidR="00122929" w:rsidRPr="00122929">
                        <w:rPr>
                          <w:b/>
                          <w:w w:val="115"/>
                          <w:sz w:val="23"/>
                        </w:rPr>
                        <w:t>US</w:t>
                      </w:r>
                    </w:p>
                  </w:txbxContent>
                </v:textbox>
                <w10:wrap type="topAndBottom" anchorx="page"/>
              </v:shape>
            </w:pict>
          </mc:Fallback>
        </mc:AlternateContent>
      </w:r>
    </w:p>
    <w:p w14:paraId="0DD7CCA3" w14:textId="77777777" w:rsidR="00CB798F" w:rsidRPr="00B42EB7" w:rsidRDefault="00CB798F" w:rsidP="00B42EB7">
      <w:pPr>
        <w:spacing w:before="1"/>
        <w:rPr>
          <w:rFonts w:ascii="Times New Roman" w:hAnsi="Times New Roman" w:cs="Times New Roman"/>
          <w:sz w:val="24"/>
          <w:szCs w:val="24"/>
        </w:rPr>
      </w:pPr>
    </w:p>
    <w:p w14:paraId="2AD251F9" w14:textId="77777777" w:rsidR="00CB798F" w:rsidRPr="00B42EB7" w:rsidRDefault="00CB798F" w:rsidP="00B42EB7">
      <w:pPr>
        <w:spacing w:before="1"/>
        <w:rPr>
          <w:rFonts w:ascii="Times New Roman" w:hAnsi="Times New Roman" w:cs="Times New Roman"/>
          <w:sz w:val="24"/>
          <w:szCs w:val="24"/>
        </w:rPr>
      </w:pPr>
    </w:p>
    <w:p w14:paraId="619F7F3E" w14:textId="77777777" w:rsidR="00CB798F" w:rsidRPr="00B42EB7" w:rsidRDefault="004E45B6">
      <w:pPr>
        <w:tabs>
          <w:tab w:val="left" w:pos="3099"/>
        </w:tabs>
        <w:spacing w:before="103"/>
        <w:ind w:left="104"/>
        <w:rPr>
          <w:rFonts w:ascii="Times New Roman" w:hAnsi="Times New Roman" w:cs="Times New Roman"/>
          <w:sz w:val="24"/>
          <w:szCs w:val="24"/>
        </w:rPr>
      </w:pPr>
      <w:r w:rsidRPr="00B42EB7">
        <w:rPr>
          <w:rFonts w:ascii="Times New Roman" w:hAnsi="Times New Roman" w:cs="Times New Roman"/>
          <w:b/>
          <w:w w:val="120"/>
          <w:sz w:val="24"/>
          <w:szCs w:val="24"/>
        </w:rPr>
        <w:t>Document</w:t>
      </w:r>
      <w:r w:rsidRPr="00B42EB7">
        <w:rPr>
          <w:rFonts w:ascii="Times New Roman" w:hAnsi="Times New Roman" w:cs="Times New Roman"/>
          <w:b/>
          <w:spacing w:val="14"/>
          <w:w w:val="120"/>
          <w:sz w:val="24"/>
          <w:szCs w:val="24"/>
        </w:rPr>
        <w:t xml:space="preserve"> </w:t>
      </w:r>
      <w:r w:rsidRPr="00B42EB7">
        <w:rPr>
          <w:rFonts w:ascii="Times New Roman" w:hAnsi="Times New Roman" w:cs="Times New Roman"/>
          <w:b/>
          <w:w w:val="120"/>
          <w:sz w:val="24"/>
          <w:szCs w:val="24"/>
        </w:rPr>
        <w:t>type:</w:t>
      </w:r>
      <w:r w:rsidRPr="00B42EB7">
        <w:rPr>
          <w:rFonts w:ascii="Times New Roman" w:hAnsi="Times New Roman" w:cs="Times New Roman"/>
          <w:b/>
          <w:w w:val="120"/>
          <w:sz w:val="24"/>
          <w:szCs w:val="24"/>
        </w:rPr>
        <w:tab/>
      </w:r>
      <w:r w:rsidR="00B42EB7" w:rsidRPr="00B42EB7">
        <w:rPr>
          <w:rFonts w:ascii="Times New Roman" w:hAnsi="Times New Roman" w:cs="Times New Roman"/>
          <w:w w:val="120"/>
          <w:sz w:val="24"/>
          <w:szCs w:val="24"/>
        </w:rPr>
        <w:t>General</w:t>
      </w:r>
    </w:p>
    <w:p w14:paraId="3EE159CC" w14:textId="77777777" w:rsidR="00CB798F" w:rsidRPr="00B42EB7" w:rsidRDefault="00CB798F">
      <w:pPr>
        <w:spacing w:before="1"/>
        <w:rPr>
          <w:rFonts w:ascii="Times New Roman" w:hAnsi="Times New Roman" w:cs="Times New Roman"/>
          <w:sz w:val="24"/>
          <w:szCs w:val="24"/>
        </w:rPr>
      </w:pPr>
    </w:p>
    <w:p w14:paraId="663EACA4" w14:textId="15521137" w:rsidR="00CB798F" w:rsidRPr="00B42EB7" w:rsidRDefault="004E45B6">
      <w:pPr>
        <w:pStyle w:val="BodyText"/>
        <w:tabs>
          <w:tab w:val="left" w:pos="3099"/>
        </w:tabs>
        <w:spacing w:line="254" w:lineRule="auto"/>
        <w:ind w:left="3099" w:right="214" w:hanging="2996"/>
        <w:rPr>
          <w:rFonts w:ascii="Times New Roman" w:hAnsi="Times New Roman" w:cs="Times New Roman"/>
        </w:rPr>
      </w:pPr>
      <w:r w:rsidRPr="00B42EB7">
        <w:rPr>
          <w:rFonts w:ascii="Times New Roman" w:hAnsi="Times New Roman" w:cs="Times New Roman"/>
          <w:b/>
          <w:w w:val="120"/>
        </w:rPr>
        <w:t>Title:</w:t>
      </w:r>
      <w:r w:rsidRPr="00B42EB7">
        <w:rPr>
          <w:rFonts w:ascii="Times New Roman" w:hAnsi="Times New Roman" w:cs="Times New Roman"/>
          <w:b/>
          <w:w w:val="120"/>
        </w:rPr>
        <w:tab/>
      </w:r>
      <w:r w:rsidR="00077125">
        <w:rPr>
          <w:rFonts w:ascii="Times New Roman" w:hAnsi="Times New Roman" w:cs="Times New Roman"/>
          <w:w w:val="120"/>
        </w:rPr>
        <w:t xml:space="preserve">MPEG-I Immersive Audio Augmented Reality </w:t>
      </w:r>
      <w:r w:rsidR="00F0003A">
        <w:rPr>
          <w:rFonts w:ascii="Times New Roman" w:hAnsi="Times New Roman" w:cs="Times New Roman"/>
          <w:w w:val="120"/>
        </w:rPr>
        <w:t>Listener Space Description Format</w:t>
      </w:r>
    </w:p>
    <w:p w14:paraId="0D71FF00" w14:textId="77777777" w:rsidR="00CB798F" w:rsidRPr="00B42EB7" w:rsidRDefault="00CB798F">
      <w:pPr>
        <w:spacing w:before="6"/>
        <w:rPr>
          <w:rFonts w:ascii="Times New Roman" w:hAnsi="Times New Roman" w:cs="Times New Roman"/>
          <w:sz w:val="24"/>
          <w:szCs w:val="24"/>
        </w:rPr>
      </w:pPr>
    </w:p>
    <w:p w14:paraId="69505A4B" w14:textId="2DE693BC" w:rsidR="00FF2653" w:rsidRPr="00B42EB7" w:rsidRDefault="00FF2653" w:rsidP="00FF2653">
      <w:pPr>
        <w:pStyle w:val="BodyText"/>
        <w:tabs>
          <w:tab w:val="left" w:pos="3099"/>
        </w:tabs>
        <w:spacing w:line="254" w:lineRule="auto"/>
        <w:ind w:left="3099" w:right="214" w:hanging="2996"/>
        <w:rPr>
          <w:rFonts w:ascii="Times New Roman" w:hAnsi="Times New Roman" w:cs="Times New Roman"/>
          <w:w w:val="120"/>
        </w:rPr>
      </w:pPr>
      <w:r w:rsidRPr="00B42EB7">
        <w:rPr>
          <w:rFonts w:ascii="Times New Roman" w:hAnsi="Times New Roman" w:cs="Times New Roman"/>
          <w:b/>
          <w:w w:val="120"/>
        </w:rPr>
        <w:t>Status:</w:t>
      </w:r>
      <w:r w:rsidRPr="00B42EB7">
        <w:rPr>
          <w:rFonts w:ascii="Times New Roman" w:hAnsi="Times New Roman" w:cs="Times New Roman"/>
          <w:b/>
          <w:w w:val="120"/>
        </w:rPr>
        <w:tab/>
      </w:r>
      <w:r w:rsidR="00FA7B09">
        <w:rPr>
          <w:rFonts w:ascii="Times New Roman" w:hAnsi="Times New Roman" w:cs="Times New Roman"/>
          <w:w w:val="120"/>
        </w:rPr>
        <w:t>Approved</w:t>
      </w:r>
    </w:p>
    <w:p w14:paraId="4AA4F165" w14:textId="77777777" w:rsidR="00FF2653" w:rsidRPr="00B42EB7" w:rsidRDefault="00FF2653" w:rsidP="00B42EB7">
      <w:pPr>
        <w:spacing w:before="1"/>
        <w:rPr>
          <w:rFonts w:ascii="Times New Roman" w:hAnsi="Times New Roman" w:cs="Times New Roman"/>
          <w:sz w:val="24"/>
          <w:szCs w:val="24"/>
        </w:rPr>
      </w:pPr>
    </w:p>
    <w:p w14:paraId="34CD9D16" w14:textId="17056D61" w:rsidR="00CB798F" w:rsidRPr="00B42EB7" w:rsidRDefault="004E45B6">
      <w:pPr>
        <w:tabs>
          <w:tab w:val="left" w:pos="3099"/>
        </w:tabs>
        <w:ind w:left="104"/>
        <w:rPr>
          <w:rFonts w:ascii="Times New Roman" w:hAnsi="Times New Roman" w:cs="Times New Roman"/>
          <w:sz w:val="24"/>
          <w:szCs w:val="24"/>
        </w:rPr>
      </w:pPr>
      <w:r w:rsidRPr="00B42EB7">
        <w:rPr>
          <w:rFonts w:ascii="Times New Roman" w:hAnsi="Times New Roman" w:cs="Times New Roman"/>
          <w:b/>
          <w:w w:val="125"/>
          <w:sz w:val="24"/>
          <w:szCs w:val="24"/>
        </w:rPr>
        <w:t>Date</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of</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document:</w:t>
      </w:r>
      <w:r w:rsidRPr="00B42EB7">
        <w:rPr>
          <w:rFonts w:ascii="Times New Roman" w:hAnsi="Times New Roman" w:cs="Times New Roman"/>
          <w:b/>
          <w:w w:val="125"/>
          <w:sz w:val="24"/>
          <w:szCs w:val="24"/>
        </w:rPr>
        <w:tab/>
      </w:r>
      <w:r w:rsidRPr="00B42EB7">
        <w:rPr>
          <w:rFonts w:ascii="Times New Roman" w:hAnsi="Times New Roman" w:cs="Times New Roman"/>
          <w:w w:val="125"/>
          <w:sz w:val="24"/>
          <w:szCs w:val="24"/>
        </w:rPr>
        <w:t>202</w:t>
      </w:r>
      <w:r w:rsidR="00977D20">
        <w:rPr>
          <w:rFonts w:ascii="Times New Roman" w:hAnsi="Times New Roman" w:cs="Times New Roman"/>
          <w:w w:val="125"/>
          <w:sz w:val="24"/>
          <w:szCs w:val="24"/>
        </w:rPr>
        <w:t>1</w:t>
      </w:r>
      <w:r w:rsidRPr="00B42EB7">
        <w:rPr>
          <w:rFonts w:ascii="Times New Roman" w:hAnsi="Times New Roman" w:cs="Times New Roman"/>
          <w:w w:val="125"/>
          <w:sz w:val="24"/>
          <w:szCs w:val="24"/>
        </w:rPr>
        <w:t>-</w:t>
      </w:r>
      <w:r w:rsidR="00977D20">
        <w:rPr>
          <w:rFonts w:ascii="Times New Roman" w:hAnsi="Times New Roman" w:cs="Times New Roman"/>
          <w:w w:val="125"/>
          <w:sz w:val="24"/>
          <w:szCs w:val="24"/>
        </w:rPr>
        <w:t>0</w:t>
      </w:r>
      <w:r w:rsidR="00BA13BF">
        <w:rPr>
          <w:rFonts w:ascii="Times New Roman" w:hAnsi="Times New Roman" w:cs="Times New Roman"/>
          <w:w w:val="125"/>
          <w:sz w:val="24"/>
          <w:szCs w:val="24"/>
        </w:rPr>
        <w:t>4</w:t>
      </w:r>
      <w:r w:rsidRPr="00B42EB7">
        <w:rPr>
          <w:rFonts w:ascii="Times New Roman" w:hAnsi="Times New Roman" w:cs="Times New Roman"/>
          <w:w w:val="125"/>
          <w:sz w:val="24"/>
          <w:szCs w:val="24"/>
        </w:rPr>
        <w:t>-</w:t>
      </w:r>
      <w:r w:rsidR="00BA13BF">
        <w:rPr>
          <w:rFonts w:ascii="Times New Roman" w:hAnsi="Times New Roman" w:cs="Times New Roman"/>
          <w:w w:val="125"/>
          <w:sz w:val="24"/>
          <w:szCs w:val="24"/>
        </w:rPr>
        <w:t>30</w:t>
      </w:r>
    </w:p>
    <w:p w14:paraId="4F103653" w14:textId="77777777" w:rsidR="00CB798F" w:rsidRPr="00B42EB7" w:rsidRDefault="00CB798F">
      <w:pPr>
        <w:spacing w:before="1"/>
        <w:rPr>
          <w:rFonts w:ascii="Times New Roman" w:hAnsi="Times New Roman" w:cs="Times New Roman"/>
          <w:sz w:val="24"/>
          <w:szCs w:val="24"/>
        </w:rPr>
      </w:pPr>
    </w:p>
    <w:p w14:paraId="3C00E61E"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Source:</w:t>
      </w:r>
      <w:r w:rsidRPr="00FB55AC">
        <w:rPr>
          <w:rFonts w:ascii="Times New Roman" w:hAnsi="Times New Roman" w:cs="Times New Roman"/>
          <w:b/>
          <w:w w:val="125"/>
          <w:sz w:val="24"/>
          <w:szCs w:val="24"/>
        </w:rPr>
        <w:tab/>
      </w:r>
      <w:r w:rsidRPr="00FB55AC">
        <w:rPr>
          <w:rFonts w:ascii="Times New Roman" w:hAnsi="Times New Roman" w:cs="Times New Roman"/>
          <w:w w:val="125"/>
          <w:sz w:val="24"/>
          <w:szCs w:val="24"/>
        </w:rPr>
        <w:t xml:space="preserve">ISO/IEC JTC 1/SC 29/WG </w:t>
      </w:r>
      <w:r w:rsidR="00122929" w:rsidRPr="00FB55AC">
        <w:rPr>
          <w:rFonts w:ascii="Times New Roman" w:hAnsi="Times New Roman" w:cs="Times New Roman"/>
          <w:w w:val="125"/>
          <w:sz w:val="24"/>
          <w:szCs w:val="24"/>
        </w:rPr>
        <w:t>6</w:t>
      </w:r>
    </w:p>
    <w:p w14:paraId="0988F02F" w14:textId="77777777" w:rsidR="00CB798F" w:rsidRPr="00B42EB7" w:rsidRDefault="00CB798F">
      <w:pPr>
        <w:spacing w:before="1"/>
        <w:rPr>
          <w:rFonts w:ascii="Times New Roman" w:hAnsi="Times New Roman" w:cs="Times New Roman"/>
          <w:sz w:val="24"/>
          <w:szCs w:val="24"/>
        </w:rPr>
      </w:pPr>
    </w:p>
    <w:p w14:paraId="6572E209"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Expected action:</w:t>
      </w:r>
      <w:r w:rsidRPr="00FB55AC">
        <w:rPr>
          <w:rFonts w:ascii="Times New Roman" w:hAnsi="Times New Roman" w:cs="Times New Roman"/>
          <w:b/>
          <w:w w:val="125"/>
          <w:sz w:val="24"/>
          <w:szCs w:val="24"/>
        </w:rPr>
        <w:tab/>
      </w:r>
      <w:r w:rsidR="00B42EB7" w:rsidRPr="00FB55AC">
        <w:rPr>
          <w:rFonts w:ascii="Times New Roman" w:hAnsi="Times New Roman" w:cs="Times New Roman"/>
          <w:w w:val="125"/>
          <w:sz w:val="24"/>
          <w:szCs w:val="24"/>
        </w:rPr>
        <w:t>None</w:t>
      </w:r>
    </w:p>
    <w:p w14:paraId="03565E7F" w14:textId="77777777" w:rsidR="00B42EB7" w:rsidRPr="00B42EB7" w:rsidRDefault="00B42EB7" w:rsidP="00B42EB7">
      <w:pPr>
        <w:spacing w:before="1"/>
        <w:rPr>
          <w:rFonts w:ascii="Times New Roman" w:hAnsi="Times New Roman" w:cs="Times New Roman"/>
          <w:sz w:val="24"/>
          <w:szCs w:val="24"/>
        </w:rPr>
      </w:pPr>
    </w:p>
    <w:p w14:paraId="2373DED8"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Action due date:</w:t>
      </w:r>
      <w:r w:rsidRPr="00FB55AC">
        <w:rPr>
          <w:rFonts w:ascii="Times New Roman" w:hAnsi="Times New Roman" w:cs="Times New Roman"/>
          <w:b/>
          <w:w w:val="125"/>
          <w:sz w:val="24"/>
          <w:szCs w:val="24"/>
        </w:rPr>
        <w:tab/>
      </w:r>
      <w:r w:rsidR="00B42EB7" w:rsidRPr="00FB55AC">
        <w:rPr>
          <w:rFonts w:ascii="Times New Roman" w:hAnsi="Times New Roman" w:cs="Times New Roman"/>
          <w:w w:val="125"/>
          <w:sz w:val="24"/>
          <w:szCs w:val="24"/>
        </w:rPr>
        <w:t>None</w:t>
      </w:r>
    </w:p>
    <w:p w14:paraId="2F38BA7E" w14:textId="77777777" w:rsidR="00CB798F" w:rsidRPr="00B42EB7" w:rsidRDefault="00CB798F">
      <w:pPr>
        <w:spacing w:before="1"/>
        <w:rPr>
          <w:rFonts w:ascii="Times New Roman" w:hAnsi="Times New Roman" w:cs="Times New Roman"/>
          <w:sz w:val="24"/>
          <w:szCs w:val="24"/>
        </w:rPr>
      </w:pPr>
    </w:p>
    <w:p w14:paraId="2E574C31" w14:textId="3D58C30C" w:rsidR="00CB798F" w:rsidRPr="00B42EB7" w:rsidRDefault="004E45B6">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No.</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pages:</w:t>
      </w:r>
      <w:r w:rsidRPr="00B42EB7">
        <w:rPr>
          <w:rFonts w:ascii="Times New Roman" w:hAnsi="Times New Roman" w:cs="Times New Roman"/>
          <w:b/>
          <w:w w:val="120"/>
          <w:sz w:val="24"/>
          <w:szCs w:val="24"/>
        </w:rPr>
        <w:tab/>
      </w:r>
      <w:r w:rsidR="009A20D4" w:rsidRPr="00637F74">
        <w:rPr>
          <w:rFonts w:ascii="Times New Roman" w:hAnsi="Times New Roman" w:cs="Times New Roman"/>
          <w:b/>
          <w:w w:val="120"/>
          <w:sz w:val="24"/>
          <w:szCs w:val="24"/>
        </w:rPr>
        <w:t>4</w:t>
      </w:r>
    </w:p>
    <w:p w14:paraId="6612B42A" w14:textId="77777777" w:rsidR="00CB798F" w:rsidRPr="00B42EB7" w:rsidRDefault="00CB798F">
      <w:pPr>
        <w:spacing w:before="1"/>
        <w:rPr>
          <w:rFonts w:ascii="Times New Roman" w:hAnsi="Times New Roman" w:cs="Times New Roman"/>
          <w:sz w:val="24"/>
          <w:szCs w:val="24"/>
        </w:rPr>
      </w:pPr>
    </w:p>
    <w:p w14:paraId="76968A38" w14:textId="77777777" w:rsidR="00FF2653" w:rsidRPr="00B42EB7" w:rsidRDefault="00FF2653" w:rsidP="00FF2653">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Email</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proofErr w:type="spellStart"/>
      <w:r w:rsidRPr="00B42EB7">
        <w:rPr>
          <w:rFonts w:ascii="Times New Roman" w:hAnsi="Times New Roman" w:cs="Times New Roman"/>
          <w:b/>
          <w:w w:val="120"/>
          <w:sz w:val="24"/>
          <w:szCs w:val="24"/>
        </w:rPr>
        <w:t>Convenor</w:t>
      </w:r>
      <w:proofErr w:type="spellEnd"/>
      <w:r w:rsidRPr="00B42EB7">
        <w:rPr>
          <w:rFonts w:ascii="Times New Roman" w:hAnsi="Times New Roman" w:cs="Times New Roman"/>
          <w:b/>
          <w:w w:val="120"/>
          <w:sz w:val="24"/>
          <w:szCs w:val="24"/>
        </w:rPr>
        <w:t>:</w:t>
      </w:r>
      <w:r w:rsidRPr="00B42EB7">
        <w:rPr>
          <w:rFonts w:ascii="Times New Roman" w:hAnsi="Times New Roman" w:cs="Times New Roman"/>
          <w:b/>
          <w:w w:val="120"/>
          <w:sz w:val="24"/>
          <w:szCs w:val="24"/>
        </w:rPr>
        <w:tab/>
      </w:r>
      <w:proofErr w:type="spellStart"/>
      <w:r w:rsidR="00122929" w:rsidRPr="00B42EB7">
        <w:rPr>
          <w:rFonts w:ascii="Times New Roman" w:hAnsi="Times New Roman" w:cs="Times New Roman"/>
          <w:w w:val="120"/>
          <w:sz w:val="24"/>
          <w:szCs w:val="24"/>
        </w:rPr>
        <w:t>srq</w:t>
      </w:r>
      <w:proofErr w:type="spellEnd"/>
      <w:r w:rsidR="00122929" w:rsidRPr="00B42EB7">
        <w:rPr>
          <w:rFonts w:ascii="Times New Roman" w:hAnsi="Times New Roman" w:cs="Times New Roman"/>
          <w:w w:val="120"/>
          <w:sz w:val="24"/>
          <w:szCs w:val="24"/>
        </w:rPr>
        <w:t xml:space="preserve"> </w:t>
      </w:r>
      <w:r w:rsidRPr="00B42EB7">
        <w:rPr>
          <w:rFonts w:ascii="Times New Roman" w:hAnsi="Times New Roman" w:cs="Times New Roman"/>
          <w:w w:val="120"/>
          <w:sz w:val="24"/>
          <w:szCs w:val="24"/>
        </w:rPr>
        <w:t>@</w:t>
      </w:r>
      <w:r w:rsidR="00122929" w:rsidRPr="00B42EB7">
        <w:rPr>
          <w:rFonts w:ascii="Times New Roman" w:hAnsi="Times New Roman" w:cs="Times New Roman"/>
          <w:w w:val="120"/>
          <w:sz w:val="24"/>
          <w:szCs w:val="24"/>
        </w:rPr>
        <w:t xml:space="preserve"> </w:t>
      </w:r>
      <w:proofErr w:type="spellStart"/>
      <w:r w:rsidR="00122929" w:rsidRPr="00B42EB7">
        <w:rPr>
          <w:rFonts w:ascii="Times New Roman" w:hAnsi="Times New Roman" w:cs="Times New Roman"/>
          <w:w w:val="120"/>
          <w:sz w:val="24"/>
          <w:szCs w:val="24"/>
        </w:rPr>
        <w:t>audioresearchlabs</w:t>
      </w:r>
      <w:proofErr w:type="spellEnd"/>
      <w:r w:rsidR="00122929" w:rsidRPr="00B42EB7">
        <w:rPr>
          <w:rFonts w:ascii="Times New Roman" w:hAnsi="Times New Roman" w:cs="Times New Roman"/>
          <w:w w:val="120"/>
          <w:sz w:val="24"/>
          <w:szCs w:val="24"/>
        </w:rPr>
        <w:t xml:space="preserve"> . com</w:t>
      </w:r>
    </w:p>
    <w:p w14:paraId="084173D1" w14:textId="77777777" w:rsidR="00CB798F" w:rsidRPr="00B42EB7" w:rsidRDefault="00CB798F">
      <w:pPr>
        <w:spacing w:before="1"/>
        <w:rPr>
          <w:rFonts w:ascii="Times New Roman" w:hAnsi="Times New Roman" w:cs="Times New Roman"/>
          <w:b/>
          <w:sz w:val="24"/>
          <w:szCs w:val="24"/>
        </w:rPr>
      </w:pPr>
    </w:p>
    <w:p w14:paraId="5204DAF0" w14:textId="77777777" w:rsidR="00CB798F" w:rsidRPr="00B42EB7" w:rsidRDefault="004E45B6">
      <w:pPr>
        <w:tabs>
          <w:tab w:val="left" w:pos="3099"/>
        </w:tabs>
        <w:ind w:left="104"/>
        <w:rPr>
          <w:rFonts w:ascii="Times New Roman" w:hAnsi="Times New Roman" w:cs="Times New Roman"/>
          <w:color w:val="0000EE"/>
          <w:w w:val="120"/>
          <w:sz w:val="24"/>
          <w:szCs w:val="24"/>
          <w:u w:val="single" w:color="0000EE"/>
        </w:rPr>
      </w:pPr>
      <w:r w:rsidRPr="00B42EB7">
        <w:rPr>
          <w:rFonts w:ascii="Times New Roman" w:hAnsi="Times New Roman" w:cs="Times New Roman"/>
          <w:b/>
          <w:w w:val="120"/>
          <w:sz w:val="24"/>
          <w:szCs w:val="24"/>
        </w:rPr>
        <w:t>Committee</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URL:</w:t>
      </w:r>
      <w:r w:rsidRPr="00B42EB7">
        <w:rPr>
          <w:rFonts w:ascii="Times New Roman" w:hAnsi="Times New Roman" w:cs="Times New Roman"/>
          <w:b/>
          <w:w w:val="120"/>
          <w:sz w:val="24"/>
          <w:szCs w:val="24"/>
        </w:rPr>
        <w:tab/>
      </w:r>
      <w:r w:rsidRPr="00B42EB7">
        <w:rPr>
          <w:rFonts w:ascii="Times New Roman" w:hAnsi="Times New Roman" w:cs="Times New Roman"/>
          <w:color w:val="000000" w:themeColor="text1"/>
          <w:w w:val="120"/>
          <w:sz w:val="24"/>
          <w:szCs w:val="24"/>
        </w:rPr>
        <w:t>https://isotc.iso.org/livelink/livelink/open/jtc1sc29wg</w:t>
      </w:r>
      <w:r w:rsidR="00122929" w:rsidRPr="00B42EB7">
        <w:rPr>
          <w:rFonts w:ascii="Times New Roman" w:hAnsi="Times New Roman" w:cs="Times New Roman"/>
          <w:color w:val="000000" w:themeColor="text1"/>
          <w:w w:val="120"/>
          <w:sz w:val="24"/>
          <w:szCs w:val="24"/>
        </w:rPr>
        <w:t>6</w:t>
      </w:r>
    </w:p>
    <w:p w14:paraId="1F500401" w14:textId="77777777" w:rsidR="00F03F9B" w:rsidRPr="00B42EB7" w:rsidRDefault="00F03F9B" w:rsidP="00B42EB7">
      <w:pPr>
        <w:spacing w:before="1"/>
        <w:rPr>
          <w:rFonts w:ascii="Times New Roman" w:hAnsi="Times New Roman" w:cs="Times New Roman"/>
          <w:sz w:val="24"/>
          <w:szCs w:val="24"/>
        </w:rPr>
      </w:pPr>
    </w:p>
    <w:p w14:paraId="5BB65388" w14:textId="77777777" w:rsidR="00F03F9B" w:rsidRPr="00B42EB7" w:rsidRDefault="00F03F9B" w:rsidP="00B42EB7">
      <w:pPr>
        <w:spacing w:before="1"/>
        <w:rPr>
          <w:rFonts w:ascii="Times New Roman" w:hAnsi="Times New Roman" w:cs="Times New Roman"/>
          <w:sz w:val="24"/>
          <w:szCs w:val="24"/>
        </w:rPr>
      </w:pPr>
    </w:p>
    <w:p w14:paraId="7CAF78F2" w14:textId="77777777" w:rsidR="00F03F9B" w:rsidRPr="0010406A" w:rsidRDefault="00F03F9B">
      <w:pPr>
        <w:tabs>
          <w:tab w:val="left" w:pos="3099"/>
        </w:tabs>
        <w:ind w:left="104"/>
        <w:rPr>
          <w:rFonts w:ascii="Times New Roman" w:hAnsi="Times New Roman" w:cs="Times New Roman"/>
          <w:color w:val="0000EE"/>
          <w:w w:val="120"/>
          <w:sz w:val="24"/>
          <w:u w:val="single" w:color="0000EE"/>
        </w:rPr>
        <w:sectPr w:rsidR="00F03F9B" w:rsidRPr="0010406A" w:rsidSect="00AF3B4A">
          <w:headerReference w:type="even" r:id="rId8"/>
          <w:headerReference w:type="default" r:id="rId9"/>
          <w:footerReference w:type="even" r:id="rId10"/>
          <w:footerReference w:type="default" r:id="rId11"/>
          <w:headerReference w:type="first" r:id="rId12"/>
          <w:footerReference w:type="first" r:id="rId13"/>
          <w:type w:val="continuous"/>
          <w:pgSz w:w="11900" w:h="16840"/>
          <w:pgMar w:top="540" w:right="820" w:bottom="280" w:left="1000" w:header="720" w:footer="720" w:gutter="0"/>
          <w:cols w:space="720"/>
        </w:sectPr>
      </w:pPr>
    </w:p>
    <w:p w14:paraId="72BFD55F" w14:textId="77777777" w:rsidR="00FB55AC" w:rsidRPr="00FF21BB" w:rsidRDefault="00FB55AC" w:rsidP="00FB55AC">
      <w:pPr>
        <w:jc w:val="center"/>
        <w:rPr>
          <w:b/>
          <w:sz w:val="28"/>
          <w:szCs w:val="28"/>
        </w:rPr>
      </w:pPr>
      <w:r w:rsidRPr="00FF21BB">
        <w:rPr>
          <w:b/>
          <w:sz w:val="28"/>
          <w:szCs w:val="28"/>
        </w:rPr>
        <w:lastRenderedPageBreak/>
        <w:t>INTERNATIONAL ORGANISATION FOR STANDARDISATION</w:t>
      </w:r>
    </w:p>
    <w:p w14:paraId="44698849" w14:textId="77777777" w:rsidR="00FB55AC" w:rsidRPr="00B04FAC" w:rsidRDefault="00FB55AC" w:rsidP="00FB55AC">
      <w:pPr>
        <w:jc w:val="center"/>
        <w:rPr>
          <w:b/>
          <w:sz w:val="28"/>
          <w:lang w:val="fr-FR"/>
        </w:rPr>
      </w:pPr>
      <w:r w:rsidRPr="00B04FAC">
        <w:rPr>
          <w:b/>
          <w:sz w:val="28"/>
          <w:lang w:val="fr-FR"/>
        </w:rPr>
        <w:t>ORGANISATION INTERNATIONALE DE NORMALISATION</w:t>
      </w:r>
    </w:p>
    <w:p w14:paraId="1F9E2C37" w14:textId="77777777" w:rsidR="00FB55AC" w:rsidRPr="00A66FB7" w:rsidRDefault="00FB55AC" w:rsidP="00FB55AC">
      <w:pPr>
        <w:jc w:val="center"/>
        <w:rPr>
          <w:b/>
        </w:rPr>
      </w:pPr>
      <w:r w:rsidRPr="00FF21BB">
        <w:rPr>
          <w:b/>
          <w:sz w:val="28"/>
          <w:lang w:val="fr-FR"/>
        </w:rPr>
        <w:t>ISO/IEC JTC1/SC29/WG</w:t>
      </w:r>
      <w:r>
        <w:rPr>
          <w:b/>
          <w:sz w:val="28"/>
          <w:lang w:val="fr-FR"/>
        </w:rPr>
        <w:t xml:space="preserve">6, </w:t>
      </w:r>
      <w:r w:rsidR="0040419C">
        <w:rPr>
          <w:b/>
          <w:sz w:val="28"/>
        </w:rPr>
        <w:t>MPEG</w:t>
      </w:r>
      <w:r w:rsidR="0040419C" w:rsidRPr="00A66FB7">
        <w:rPr>
          <w:b/>
          <w:sz w:val="28"/>
        </w:rPr>
        <w:t xml:space="preserve"> AUDIO</w:t>
      </w:r>
      <w:r w:rsidR="0040419C">
        <w:rPr>
          <w:b/>
          <w:sz w:val="28"/>
        </w:rPr>
        <w:t xml:space="preserve"> CODING</w:t>
      </w:r>
    </w:p>
    <w:p w14:paraId="12130FB4" w14:textId="77777777" w:rsidR="00FB55AC" w:rsidRPr="00A66FB7" w:rsidRDefault="00FB55AC" w:rsidP="00FB55AC">
      <w:pPr>
        <w:tabs>
          <w:tab w:val="left" w:pos="5387"/>
        </w:tabs>
        <w:spacing w:line="240" w:lineRule="exact"/>
        <w:jc w:val="center"/>
        <w:rPr>
          <w:b/>
        </w:rPr>
      </w:pPr>
    </w:p>
    <w:p w14:paraId="004E1814" w14:textId="41F819B1" w:rsidR="00FB55AC" w:rsidRPr="002D473A" w:rsidRDefault="00FB55AC" w:rsidP="00FB55AC">
      <w:pPr>
        <w:jc w:val="right"/>
        <w:rPr>
          <w:b/>
        </w:rPr>
      </w:pPr>
      <w:r w:rsidRPr="002D473A">
        <w:rPr>
          <w:b/>
        </w:rPr>
        <w:t>ISO/IEC JTC1/SC29/WG</w:t>
      </w:r>
      <w:r>
        <w:rPr>
          <w:b/>
        </w:rPr>
        <w:t>6</w:t>
      </w:r>
      <w:r w:rsidRPr="002D473A">
        <w:rPr>
          <w:b/>
        </w:rPr>
        <w:t xml:space="preserve"> </w:t>
      </w:r>
      <w:r w:rsidR="0056735F" w:rsidRPr="00637F74">
        <w:rPr>
          <w:b/>
        </w:rPr>
        <w:t>N00</w:t>
      </w:r>
      <w:r w:rsidR="00BA13BF">
        <w:rPr>
          <w:b/>
        </w:rPr>
        <w:t>55</w:t>
      </w:r>
    </w:p>
    <w:p w14:paraId="4EFE66C5" w14:textId="4546A31C" w:rsidR="00FB55AC" w:rsidRPr="002D473A" w:rsidRDefault="00BA13BF" w:rsidP="00FB55AC">
      <w:pPr>
        <w:wordWrap w:val="0"/>
        <w:jc w:val="right"/>
        <w:rPr>
          <w:b/>
          <w:lang w:eastAsia="ja-JP"/>
        </w:rPr>
      </w:pPr>
      <w:r>
        <w:rPr>
          <w:b/>
          <w:lang w:eastAsia="ja-JP"/>
        </w:rPr>
        <w:t>April</w:t>
      </w:r>
      <w:r w:rsidR="00AF6CBB">
        <w:rPr>
          <w:b/>
          <w:lang w:eastAsia="ja-JP"/>
        </w:rPr>
        <w:t xml:space="preserve"> 2021</w:t>
      </w:r>
      <w:r w:rsidR="00FB55AC">
        <w:rPr>
          <w:b/>
          <w:lang w:eastAsia="ja-JP"/>
        </w:rPr>
        <w:t>, Virtual</w:t>
      </w:r>
    </w:p>
    <w:p w14:paraId="10B9738E" w14:textId="77777777" w:rsidR="00FB55AC" w:rsidRPr="00A66FB7" w:rsidRDefault="00FB55AC" w:rsidP="00FB55AC">
      <w:pPr>
        <w:wordWrap w:val="0"/>
        <w:jc w:val="right"/>
        <w:rPr>
          <w:b/>
          <w:lang w:eastAsia="ja-JP"/>
        </w:rPr>
      </w:pPr>
    </w:p>
    <w:p w14:paraId="3592C43C" w14:textId="77777777" w:rsidR="00FB55AC" w:rsidRPr="00A66FB7" w:rsidRDefault="00FB55AC" w:rsidP="00FB55AC">
      <w:pPr>
        <w:jc w:val="right"/>
        <w:rPr>
          <w:b/>
          <w:lang w:eastAsia="ja-JP"/>
        </w:rPr>
      </w:pPr>
    </w:p>
    <w:tbl>
      <w:tblPr>
        <w:tblW w:w="0" w:type="auto"/>
        <w:tblLook w:val="01E0" w:firstRow="1" w:lastRow="1" w:firstColumn="1" w:lastColumn="1" w:noHBand="0" w:noVBand="0"/>
      </w:tblPr>
      <w:tblGrid>
        <w:gridCol w:w="1843"/>
        <w:gridCol w:w="7512"/>
      </w:tblGrid>
      <w:tr w:rsidR="00FB55AC" w:rsidRPr="0040419C" w14:paraId="1C7C9BCC" w14:textId="77777777" w:rsidTr="009A20D4">
        <w:tc>
          <w:tcPr>
            <w:tcW w:w="1843" w:type="dxa"/>
          </w:tcPr>
          <w:p w14:paraId="5A7F0DBC" w14:textId="77777777" w:rsidR="00FB55AC" w:rsidRPr="0040419C" w:rsidRDefault="00FB55A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rPr>
              <w:t>Title</w:t>
            </w:r>
          </w:p>
        </w:tc>
        <w:tc>
          <w:tcPr>
            <w:tcW w:w="7512" w:type="dxa"/>
          </w:tcPr>
          <w:p w14:paraId="573EBA44" w14:textId="7FB56C4F" w:rsidR="00FB55AC" w:rsidRPr="0040419C" w:rsidRDefault="00077125" w:rsidP="00486C03">
            <w:pPr>
              <w:suppressAutoHyphens/>
              <w:rPr>
                <w:rFonts w:ascii="Times New Roman" w:hAnsi="Times New Roman" w:cs="Times New Roman"/>
                <w:b/>
                <w:sz w:val="24"/>
                <w:szCs w:val="24"/>
                <w:highlight w:val="yellow"/>
              </w:rPr>
            </w:pPr>
            <w:bookmarkStart w:id="0" w:name="_Hlk61617584"/>
            <w:r>
              <w:rPr>
                <w:rFonts w:ascii="Times New Roman" w:hAnsi="Times New Roman" w:cs="Times New Roman"/>
                <w:b/>
                <w:sz w:val="24"/>
                <w:szCs w:val="24"/>
              </w:rPr>
              <w:t>MPEG</w:t>
            </w:r>
            <w:r w:rsidRPr="00077125">
              <w:rPr>
                <w:rFonts w:ascii="Times New Roman" w:hAnsi="Times New Roman" w:cs="Times New Roman"/>
                <w:b/>
                <w:sz w:val="24"/>
                <w:szCs w:val="24"/>
              </w:rPr>
              <w:t>-I Immersive Audio</w:t>
            </w:r>
            <w:bookmarkEnd w:id="0"/>
            <w:r w:rsidRPr="00077125">
              <w:rPr>
                <w:rFonts w:ascii="Times New Roman" w:hAnsi="Times New Roman" w:cs="Times New Roman"/>
                <w:b/>
                <w:sz w:val="24"/>
                <w:szCs w:val="24"/>
              </w:rPr>
              <w:t xml:space="preserve"> Augmented Reality Listener Space Description Format</w:t>
            </w:r>
          </w:p>
        </w:tc>
      </w:tr>
      <w:tr w:rsidR="00FB55AC" w:rsidRPr="0040419C" w14:paraId="287EC05D" w14:textId="77777777" w:rsidTr="009A20D4">
        <w:tc>
          <w:tcPr>
            <w:tcW w:w="1843" w:type="dxa"/>
          </w:tcPr>
          <w:p w14:paraId="73719375" w14:textId="77777777" w:rsidR="00FB55AC" w:rsidRPr="0040419C" w:rsidRDefault="00FB55A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rPr>
              <w:t>Source</w:t>
            </w:r>
          </w:p>
        </w:tc>
        <w:tc>
          <w:tcPr>
            <w:tcW w:w="7512" w:type="dxa"/>
          </w:tcPr>
          <w:p w14:paraId="6732F21A" w14:textId="77777777" w:rsidR="00FB55AC" w:rsidRPr="0040419C" w:rsidRDefault="0040419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lang w:val="fr-FR"/>
              </w:rPr>
              <w:t>WG</w:t>
            </w:r>
            <w:r w:rsidR="003F2E48">
              <w:rPr>
                <w:rFonts w:ascii="Times New Roman" w:hAnsi="Times New Roman" w:cs="Times New Roman"/>
                <w:b/>
                <w:sz w:val="24"/>
                <w:szCs w:val="24"/>
                <w:lang w:val="fr-FR"/>
              </w:rPr>
              <w:t xml:space="preserve"> </w:t>
            </w:r>
            <w:r w:rsidRPr="0040419C">
              <w:rPr>
                <w:rFonts w:ascii="Times New Roman" w:hAnsi="Times New Roman" w:cs="Times New Roman"/>
                <w:b/>
                <w:sz w:val="24"/>
                <w:szCs w:val="24"/>
                <w:lang w:val="fr-FR"/>
              </w:rPr>
              <w:t xml:space="preserve">6, </w:t>
            </w:r>
            <w:r w:rsidRPr="0040419C">
              <w:rPr>
                <w:rFonts w:ascii="Times New Roman" w:hAnsi="Times New Roman" w:cs="Times New Roman"/>
                <w:b/>
                <w:sz w:val="24"/>
                <w:szCs w:val="24"/>
              </w:rPr>
              <w:t xml:space="preserve">MPEG </w:t>
            </w:r>
            <w:r>
              <w:rPr>
                <w:rFonts w:ascii="Times New Roman" w:hAnsi="Times New Roman" w:cs="Times New Roman"/>
                <w:b/>
                <w:sz w:val="24"/>
                <w:szCs w:val="24"/>
              </w:rPr>
              <w:t>Audio Coding</w:t>
            </w:r>
          </w:p>
        </w:tc>
      </w:tr>
      <w:tr w:rsidR="0040419C" w:rsidRPr="0040419C" w14:paraId="7FE31079" w14:textId="77777777" w:rsidTr="009A20D4">
        <w:tc>
          <w:tcPr>
            <w:tcW w:w="1843" w:type="dxa"/>
          </w:tcPr>
          <w:p w14:paraId="21A67F5C" w14:textId="77777777" w:rsidR="0040419C" w:rsidRPr="00637F74" w:rsidRDefault="0040419C" w:rsidP="00486C03">
            <w:pPr>
              <w:suppressAutoHyphens/>
              <w:rPr>
                <w:rFonts w:ascii="Times New Roman" w:hAnsi="Times New Roman" w:cs="Times New Roman"/>
                <w:b/>
                <w:sz w:val="24"/>
                <w:szCs w:val="24"/>
              </w:rPr>
            </w:pPr>
            <w:r w:rsidRPr="00637F74">
              <w:rPr>
                <w:rFonts w:ascii="Times New Roman" w:hAnsi="Times New Roman" w:cs="Times New Roman"/>
                <w:b/>
                <w:sz w:val="24"/>
                <w:szCs w:val="24"/>
              </w:rPr>
              <w:t>Status</w:t>
            </w:r>
          </w:p>
        </w:tc>
        <w:tc>
          <w:tcPr>
            <w:tcW w:w="7512" w:type="dxa"/>
          </w:tcPr>
          <w:p w14:paraId="0B70C285" w14:textId="097585BA" w:rsidR="009A20D4" w:rsidRPr="00637F74" w:rsidRDefault="0040419C" w:rsidP="009A20D4">
            <w:pPr>
              <w:suppressAutoHyphens/>
              <w:rPr>
                <w:rFonts w:ascii="Times New Roman" w:hAnsi="Times New Roman" w:cs="Times New Roman"/>
                <w:b/>
                <w:sz w:val="24"/>
                <w:szCs w:val="24"/>
                <w:lang w:val="fr-FR"/>
              </w:rPr>
            </w:pPr>
            <w:proofErr w:type="spellStart"/>
            <w:r w:rsidRPr="00637F74">
              <w:rPr>
                <w:rFonts w:ascii="Times New Roman" w:hAnsi="Times New Roman" w:cs="Times New Roman"/>
                <w:b/>
                <w:sz w:val="24"/>
                <w:szCs w:val="24"/>
                <w:lang w:val="fr-FR"/>
              </w:rPr>
              <w:t>Approved</w:t>
            </w:r>
            <w:proofErr w:type="spellEnd"/>
          </w:p>
        </w:tc>
      </w:tr>
      <w:tr w:rsidR="009A20D4" w:rsidRPr="0040419C" w14:paraId="01030AA5" w14:textId="77777777" w:rsidTr="009A20D4">
        <w:tc>
          <w:tcPr>
            <w:tcW w:w="1843" w:type="dxa"/>
          </w:tcPr>
          <w:p w14:paraId="0CA6FE14" w14:textId="71286796" w:rsidR="009A20D4" w:rsidRPr="00637F74" w:rsidRDefault="009A20D4" w:rsidP="00486C03">
            <w:pPr>
              <w:suppressAutoHyphens/>
              <w:rPr>
                <w:rFonts w:ascii="Times New Roman" w:hAnsi="Times New Roman" w:cs="Times New Roman"/>
                <w:b/>
                <w:sz w:val="24"/>
                <w:szCs w:val="24"/>
              </w:rPr>
            </w:pPr>
            <w:r w:rsidRPr="00637F74">
              <w:rPr>
                <w:rFonts w:ascii="Times New Roman" w:hAnsi="Times New Roman" w:cs="Times New Roman"/>
                <w:b/>
                <w:sz w:val="24"/>
                <w:szCs w:val="24"/>
              </w:rPr>
              <w:t>Serial Number</w:t>
            </w:r>
          </w:p>
        </w:tc>
        <w:tc>
          <w:tcPr>
            <w:tcW w:w="7512" w:type="dxa"/>
          </w:tcPr>
          <w:p w14:paraId="7D6E06AD" w14:textId="0ED1BECA" w:rsidR="009A20D4" w:rsidRPr="00504E32" w:rsidRDefault="00504E32" w:rsidP="009A20D4">
            <w:pPr>
              <w:suppressAutoHyphens/>
              <w:rPr>
                <w:rFonts w:ascii="Times New Roman" w:hAnsi="Times New Roman" w:cs="Times New Roman"/>
                <w:b/>
                <w:sz w:val="24"/>
                <w:szCs w:val="24"/>
                <w:lang w:val="fr-FR"/>
              </w:rPr>
            </w:pPr>
            <w:r w:rsidRPr="00504E32">
              <w:rPr>
                <w:rFonts w:ascii="Times New Roman" w:hAnsi="Times New Roman" w:cs="Times New Roman"/>
                <w:b/>
                <w:sz w:val="24"/>
                <w:szCs w:val="24"/>
                <w:lang w:val="fr-FR"/>
              </w:rPr>
              <w:t>20447</w:t>
            </w:r>
            <w:bookmarkStart w:id="1" w:name="_GoBack"/>
            <w:bookmarkEnd w:id="1"/>
          </w:p>
        </w:tc>
      </w:tr>
    </w:tbl>
    <w:p w14:paraId="44FBFFF2" w14:textId="77777777" w:rsidR="0040419C" w:rsidRPr="0040419C" w:rsidRDefault="0040419C" w:rsidP="0040419C"/>
    <w:p w14:paraId="1296C8D9" w14:textId="77777777" w:rsidR="00FB55AC" w:rsidRPr="0040419C" w:rsidRDefault="00FB55AC" w:rsidP="003F2E48">
      <w:pPr>
        <w:pStyle w:val="Heading1"/>
      </w:pPr>
      <w:r w:rsidRPr="0040419C">
        <w:t>Introduction</w:t>
      </w:r>
    </w:p>
    <w:p w14:paraId="08E4CF72" w14:textId="56186622" w:rsidR="00F66D89" w:rsidRDefault="00F66D89" w:rsidP="00F66D89">
      <w:pPr>
        <w:jc w:val="both"/>
      </w:pPr>
      <w:r>
        <w:t xml:space="preserve">This document specifies the MPEG-I 6DoF </w:t>
      </w:r>
      <w:r w:rsidR="00F0003A">
        <w:t>Listener Space Description Format</w:t>
      </w:r>
      <w:r>
        <w:t xml:space="preserve"> (LSDF). Its purpose is to describe the listening space for MPEG-I 6DoF audio AR evaluation. In AR, where content is augmented on top of real-world objects and spaces, knowledge of the geometry of the listening space is important for realistic evaluation. LSDF provides a mechanism to provide the listening space environment information directly to the renderer for MPEG-I 6DoF audio AR evaluation.</w:t>
      </w:r>
    </w:p>
    <w:p w14:paraId="4BF8B533" w14:textId="77777777" w:rsidR="00F66D89" w:rsidRDefault="00F66D89" w:rsidP="00F66D89">
      <w:pPr>
        <w:jc w:val="both"/>
      </w:pPr>
    </w:p>
    <w:p w14:paraId="3DA3EFD2" w14:textId="3D7EFE90" w:rsidR="00F03F9B" w:rsidRPr="00FB55AC" w:rsidRDefault="00F66D89" w:rsidP="00F66D89">
      <w:pPr>
        <w:jc w:val="both"/>
      </w:pPr>
      <w:r>
        <w:t xml:space="preserve">Figure 1, below, describes the overall concept of the LSDF. The scene information contained in the EIF [1] is available to the render as bitstream. However, for AR evaluation, information about the listening space is provided directly to the renderers.  </w:t>
      </w:r>
    </w:p>
    <w:p w14:paraId="55340D9A" w14:textId="39A8D152" w:rsidR="00FF2653" w:rsidRDefault="00FF2653" w:rsidP="00FB55AC"/>
    <w:p w14:paraId="1C7309D0" w14:textId="761C9EEE" w:rsidR="00F66D89" w:rsidRDefault="00F66D89" w:rsidP="00F66D89">
      <w:pPr>
        <w:jc w:val="center"/>
      </w:pPr>
      <w:r>
        <w:rPr>
          <w:noProof/>
        </w:rPr>
        <w:drawing>
          <wp:inline distT="0" distB="0" distL="0" distR="0" wp14:anchorId="262FAD71" wp14:editId="0E1D93CF">
            <wp:extent cx="4704118" cy="2381047"/>
            <wp:effectExtent l="0" t="0" r="0" b="63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10840" cy="2384450"/>
                    </a:xfrm>
                    <a:prstGeom prst="rect">
                      <a:avLst/>
                    </a:prstGeom>
                    <a:noFill/>
                  </pic:spPr>
                </pic:pic>
              </a:graphicData>
            </a:graphic>
          </wp:inline>
        </w:drawing>
      </w:r>
    </w:p>
    <w:p w14:paraId="430A0C78" w14:textId="1F4C4C08" w:rsidR="00F66D89" w:rsidRPr="00274AC4" w:rsidRDefault="00F66D89" w:rsidP="00F66D89">
      <w:pPr>
        <w:jc w:val="center"/>
        <w:rPr>
          <w:sz w:val="20"/>
          <w:szCs w:val="20"/>
        </w:rPr>
      </w:pPr>
      <w:r w:rsidRPr="00274AC4">
        <w:rPr>
          <w:sz w:val="20"/>
          <w:szCs w:val="20"/>
        </w:rPr>
        <w:t>Figure 1. The LSDF is used to provide the information about the listening space to the renderers.</w:t>
      </w:r>
    </w:p>
    <w:p w14:paraId="4D0D94F7" w14:textId="260109CD" w:rsidR="00F66D89" w:rsidRDefault="00F66D89" w:rsidP="00F66D89">
      <w:pPr>
        <w:jc w:val="center"/>
      </w:pPr>
    </w:p>
    <w:p w14:paraId="3BE1E46D" w14:textId="77777777" w:rsidR="00F66D89" w:rsidRDefault="00F66D89" w:rsidP="00F66D89">
      <w:pPr>
        <w:jc w:val="both"/>
      </w:pPr>
    </w:p>
    <w:p w14:paraId="424A7287" w14:textId="45C54481" w:rsidR="00F66D89" w:rsidRDefault="00F66D89" w:rsidP="00F66D89">
      <w:pPr>
        <w:jc w:val="both"/>
      </w:pPr>
      <w:r>
        <w:t xml:space="preserve">The LSDF includes a subset of elements of the </w:t>
      </w:r>
      <w:r w:rsidRPr="00E37073">
        <w:t>MPEG-I 6DoF Audio Encoder Input Format</w:t>
      </w:r>
      <w:r>
        <w:t xml:space="preserve"> [1] with restrictions. The elements are used to describe the walls, ceiling and floor of the listening space. Furthermore, the LSDF describes anchors for aligning elements in the scene EIF to their positions in the listening space. The elements used in the LSDF are listed in Section 2.</w:t>
      </w:r>
    </w:p>
    <w:p w14:paraId="159D11EC" w14:textId="77777777" w:rsidR="00F66D89" w:rsidRDefault="00F66D89" w:rsidP="00F66D89">
      <w:pPr>
        <w:jc w:val="both"/>
      </w:pPr>
    </w:p>
    <w:p w14:paraId="3D188A1F" w14:textId="4E23F26A" w:rsidR="00F66D89" w:rsidRPr="00F26A8F" w:rsidRDefault="00F66D89" w:rsidP="00F66D89">
      <w:pPr>
        <w:jc w:val="both"/>
      </w:pPr>
      <w:r>
        <w:t xml:space="preserve">One LSDF </w:t>
      </w:r>
      <w:r w:rsidR="00B81931">
        <w:t xml:space="preserve">file </w:t>
      </w:r>
      <w:r>
        <w:t>is needed for each of the sites performing AR evaluation. Once created, the file is placed in a specific folder inside the MPEG-I audio evaluation platform [2]. The AEP provides the path to the Max External plug-ins containing the proponent renderers. See the AEP documentation for more information [2].</w:t>
      </w:r>
    </w:p>
    <w:p w14:paraId="1110A6D2" w14:textId="77777777" w:rsidR="00F66D89" w:rsidRDefault="00F66D89" w:rsidP="00F66D89">
      <w:pPr>
        <w:pStyle w:val="Heading1"/>
        <w:keepNext/>
        <w:widowControl/>
        <w:autoSpaceDE/>
        <w:autoSpaceDN/>
        <w:spacing w:before="360" w:after="60"/>
        <w:ind w:left="567" w:hanging="567"/>
        <w:rPr>
          <w:rFonts w:cstheme="minorHAnsi"/>
        </w:rPr>
      </w:pPr>
      <w:r>
        <w:rPr>
          <w:rFonts w:cstheme="minorHAnsi"/>
        </w:rPr>
        <w:t>LSDF elements</w:t>
      </w:r>
    </w:p>
    <w:p w14:paraId="46DC73FF" w14:textId="475FDF6C" w:rsidR="00F66D89" w:rsidRDefault="00F66D89" w:rsidP="00F66D89">
      <w:pPr>
        <w:jc w:val="both"/>
      </w:pPr>
      <w:r>
        <w:t xml:space="preserve">Table 1 summarizes the elements that are used in the LSDF for describing the listening space. The elements are explained in more detail below. </w:t>
      </w:r>
      <w:r w:rsidRPr="003C3DF8">
        <w:t xml:space="preserve">Since the LSDF does not go through </w:t>
      </w:r>
      <w:proofErr w:type="gramStart"/>
      <w:r w:rsidRPr="003C3DF8">
        <w:t>a</w:t>
      </w:r>
      <w:proofErr w:type="gramEnd"/>
      <w:r w:rsidRPr="003C3DF8">
        <w:t xml:space="preserve"> </w:t>
      </w:r>
      <w:r>
        <w:t>en</w:t>
      </w:r>
      <w:r w:rsidRPr="003C3DF8">
        <w:t>coder, but rather directly to the renderers (via AEP),</w:t>
      </w:r>
      <w:r>
        <w:t xml:space="preserve"> some restrictions have been added to</w:t>
      </w:r>
      <w:r w:rsidRPr="003C3DF8">
        <w:t xml:space="preserve"> the </w:t>
      </w:r>
      <w:r>
        <w:t xml:space="preserve">&lt;Mesh&gt; element to keep </w:t>
      </w:r>
      <w:r>
        <w:lastRenderedPageBreak/>
        <w:t>the listening space geometry simple</w:t>
      </w:r>
      <w:r w:rsidRPr="003C3DF8">
        <w:t xml:space="preserve">. </w:t>
      </w:r>
    </w:p>
    <w:p w14:paraId="440B0E2C" w14:textId="772B82F3" w:rsidR="00F66D89" w:rsidRDefault="00F66D89" w:rsidP="00F66D89">
      <w:pPr>
        <w:jc w:val="both"/>
        <w:rPr>
          <w:lang w:val="en-GB"/>
        </w:rPr>
      </w:pPr>
    </w:p>
    <w:p w14:paraId="5B4BA3BB" w14:textId="7FD515B8" w:rsidR="00F66D89" w:rsidRDefault="00F66D89" w:rsidP="00F66D89">
      <w:pPr>
        <w:jc w:val="both"/>
        <w:rPr>
          <w:lang w:val="en-GB"/>
        </w:rPr>
      </w:pPr>
    </w:p>
    <w:p w14:paraId="2CAF3D6A" w14:textId="59D3D1DD" w:rsidR="00F66D89" w:rsidRDefault="00F66D89" w:rsidP="00F66D89">
      <w:pPr>
        <w:jc w:val="both"/>
        <w:rPr>
          <w:lang w:val="en-GB"/>
        </w:rPr>
      </w:pPr>
    </w:p>
    <w:p w14:paraId="2E26FAA1" w14:textId="77777777" w:rsidR="00F66D89" w:rsidRPr="00510D47" w:rsidRDefault="00F66D89" w:rsidP="00F66D89">
      <w:pPr>
        <w:jc w:val="both"/>
        <w:rPr>
          <w:lang w:val="en-GB"/>
        </w:rPr>
      </w:pPr>
    </w:p>
    <w:tbl>
      <w:tblPr>
        <w:tblStyle w:val="TableGrid"/>
        <w:tblW w:w="58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7"/>
        <w:gridCol w:w="2815"/>
      </w:tblGrid>
      <w:tr w:rsidR="00F66D89" w14:paraId="06349CD2" w14:textId="77777777" w:rsidTr="00BE7FD7">
        <w:trPr>
          <w:jc w:val="center"/>
        </w:trPr>
        <w:tc>
          <w:tcPr>
            <w:tcW w:w="2997" w:type="dxa"/>
            <w:tcBorders>
              <w:bottom w:val="single" w:sz="8" w:space="0" w:color="auto"/>
            </w:tcBorders>
          </w:tcPr>
          <w:p w14:paraId="125ACFD6" w14:textId="77777777" w:rsidR="00F66D89" w:rsidRPr="00C64466" w:rsidRDefault="00F66D89" w:rsidP="00BE7FD7">
            <w:pPr>
              <w:rPr>
                <w:rFonts w:asciiTheme="minorHAnsi" w:hAnsiTheme="minorHAnsi" w:cstheme="minorHAnsi"/>
                <w:b/>
                <w:bCs/>
              </w:rPr>
            </w:pPr>
            <w:r w:rsidRPr="00C64466">
              <w:rPr>
                <w:rFonts w:asciiTheme="minorHAnsi" w:hAnsiTheme="minorHAnsi" w:cstheme="minorHAnsi"/>
                <w:b/>
                <w:bCs/>
              </w:rPr>
              <w:t>Element</w:t>
            </w:r>
          </w:p>
        </w:tc>
        <w:tc>
          <w:tcPr>
            <w:tcW w:w="2815" w:type="dxa"/>
            <w:tcBorders>
              <w:bottom w:val="single" w:sz="8" w:space="0" w:color="auto"/>
            </w:tcBorders>
          </w:tcPr>
          <w:p w14:paraId="40E4022F" w14:textId="77777777" w:rsidR="00F66D89" w:rsidRPr="00C64466" w:rsidRDefault="00F66D89" w:rsidP="00BE7FD7">
            <w:pPr>
              <w:rPr>
                <w:rFonts w:asciiTheme="minorHAnsi" w:hAnsiTheme="minorHAnsi" w:cstheme="minorHAnsi"/>
                <w:b/>
                <w:bCs/>
              </w:rPr>
            </w:pPr>
            <w:r>
              <w:rPr>
                <w:rFonts w:asciiTheme="minorHAnsi" w:hAnsiTheme="minorHAnsi" w:cstheme="minorHAnsi"/>
                <w:b/>
                <w:bCs/>
              </w:rPr>
              <w:t>Purpose</w:t>
            </w:r>
          </w:p>
        </w:tc>
      </w:tr>
      <w:tr w:rsidR="00F66D89" w14:paraId="27E0607F" w14:textId="77777777" w:rsidTr="00BE7FD7">
        <w:trPr>
          <w:jc w:val="center"/>
        </w:trPr>
        <w:tc>
          <w:tcPr>
            <w:tcW w:w="2997" w:type="dxa"/>
            <w:tcBorders>
              <w:top w:val="single" w:sz="8" w:space="0" w:color="auto"/>
            </w:tcBorders>
          </w:tcPr>
          <w:p w14:paraId="2B70CC4D" w14:textId="77777777" w:rsidR="00F66D89" w:rsidRPr="00F14AAE" w:rsidRDefault="00F66D89" w:rsidP="00BE7FD7">
            <w:pPr>
              <w:rPr>
                <w:rFonts w:ascii="Lucida Console" w:hAnsi="Lucida Console" w:cs="Courier New"/>
                <w:sz w:val="20"/>
                <w:szCs w:val="22"/>
              </w:rPr>
            </w:pPr>
            <w:r w:rsidRPr="00F14AAE">
              <w:rPr>
                <w:rFonts w:ascii="Lucida Console" w:hAnsi="Lucida Console" w:cs="Courier New"/>
                <w:sz w:val="20"/>
                <w:szCs w:val="22"/>
              </w:rPr>
              <w:t>&lt;AudioScene&gt;</w:t>
            </w:r>
          </w:p>
        </w:tc>
        <w:tc>
          <w:tcPr>
            <w:tcW w:w="2815" w:type="dxa"/>
            <w:tcBorders>
              <w:top w:val="single" w:sz="8" w:space="0" w:color="auto"/>
            </w:tcBorders>
          </w:tcPr>
          <w:p w14:paraId="215A7FAA" w14:textId="77777777" w:rsidR="00F66D89" w:rsidRPr="004C511E" w:rsidRDefault="00F66D89" w:rsidP="00BE7FD7">
            <w:pPr>
              <w:rPr>
                <w:rFonts w:asciiTheme="minorHAnsi" w:hAnsiTheme="minorHAnsi" w:cstheme="minorHAnsi"/>
              </w:rPr>
            </w:pPr>
            <w:r w:rsidRPr="004C511E">
              <w:rPr>
                <w:rFonts w:asciiTheme="minorHAnsi" w:hAnsiTheme="minorHAnsi" w:cstheme="minorHAnsi"/>
              </w:rPr>
              <w:t>Listening space audio scene</w:t>
            </w:r>
          </w:p>
        </w:tc>
      </w:tr>
      <w:tr w:rsidR="00F66D89" w14:paraId="1961A8C6" w14:textId="77777777" w:rsidTr="00BE7FD7">
        <w:trPr>
          <w:jc w:val="center"/>
        </w:trPr>
        <w:tc>
          <w:tcPr>
            <w:tcW w:w="2997" w:type="dxa"/>
            <w:shd w:val="clear" w:color="auto" w:fill="F2F2F2" w:themeFill="background1" w:themeFillShade="F2"/>
          </w:tcPr>
          <w:p w14:paraId="65E2A367" w14:textId="77777777" w:rsidR="00F66D89" w:rsidRPr="00F14AAE" w:rsidRDefault="00F66D89" w:rsidP="00BE7FD7">
            <w:pPr>
              <w:rPr>
                <w:rFonts w:ascii="Lucida Console" w:hAnsi="Lucida Console" w:cs="Courier New"/>
                <w:sz w:val="20"/>
                <w:szCs w:val="22"/>
              </w:rPr>
            </w:pPr>
            <w:r w:rsidRPr="00F14AAE">
              <w:rPr>
                <w:rFonts w:ascii="Lucida Console" w:hAnsi="Lucida Console" w:cs="Courier New"/>
                <w:sz w:val="20"/>
                <w:szCs w:val="22"/>
              </w:rPr>
              <w:t>&lt;Mesh&gt;</w:t>
            </w:r>
            <w:r>
              <w:rPr>
                <w:rFonts w:ascii="Lucida Console" w:hAnsi="Lucida Console" w:cs="Courier New"/>
                <w:sz w:val="20"/>
                <w:szCs w:val="22"/>
              </w:rPr>
              <w:t>, &lt;Face&gt;, &lt;Vertex&gt;,  &lt;</w:t>
            </w:r>
            <w:proofErr w:type="spellStart"/>
            <w:r>
              <w:rPr>
                <w:rFonts w:ascii="Lucida Console" w:hAnsi="Lucida Console" w:cs="Courier New"/>
                <w:sz w:val="20"/>
                <w:szCs w:val="22"/>
              </w:rPr>
              <w:t>AcousticMaterial</w:t>
            </w:r>
            <w:proofErr w:type="spellEnd"/>
            <w:r>
              <w:rPr>
                <w:rFonts w:ascii="Lucida Console" w:hAnsi="Lucida Console" w:cs="Courier New"/>
                <w:sz w:val="20"/>
                <w:szCs w:val="22"/>
              </w:rPr>
              <w:t>&gt;</w:t>
            </w:r>
          </w:p>
        </w:tc>
        <w:tc>
          <w:tcPr>
            <w:tcW w:w="2815" w:type="dxa"/>
            <w:shd w:val="clear" w:color="auto" w:fill="F2F2F2" w:themeFill="background1" w:themeFillShade="F2"/>
          </w:tcPr>
          <w:p w14:paraId="42A39A42" w14:textId="77777777" w:rsidR="00F66D89" w:rsidRPr="004C511E" w:rsidRDefault="00F66D89" w:rsidP="00BE7FD7">
            <w:pPr>
              <w:rPr>
                <w:rFonts w:asciiTheme="minorHAnsi" w:hAnsiTheme="minorHAnsi" w:cstheme="minorHAnsi"/>
              </w:rPr>
            </w:pPr>
            <w:r w:rsidRPr="004C511E">
              <w:rPr>
                <w:rFonts w:asciiTheme="minorHAnsi" w:hAnsiTheme="minorHAnsi" w:cstheme="minorHAnsi"/>
              </w:rPr>
              <w:t>Describing walls, floor and ceiling</w:t>
            </w:r>
          </w:p>
        </w:tc>
      </w:tr>
      <w:tr w:rsidR="00F66D89" w14:paraId="25AE7FA0" w14:textId="77777777" w:rsidTr="00BE7FD7">
        <w:trPr>
          <w:jc w:val="center"/>
        </w:trPr>
        <w:tc>
          <w:tcPr>
            <w:tcW w:w="2997" w:type="dxa"/>
            <w:shd w:val="clear" w:color="auto" w:fill="FFFFFF" w:themeFill="background1"/>
          </w:tcPr>
          <w:p w14:paraId="529482C1" w14:textId="77777777" w:rsidR="00F66D89" w:rsidRPr="00F14AAE" w:rsidRDefault="00F66D89" w:rsidP="00BE7FD7">
            <w:pPr>
              <w:rPr>
                <w:rFonts w:ascii="Lucida Console" w:hAnsi="Lucida Console" w:cs="Courier New"/>
                <w:sz w:val="20"/>
                <w:szCs w:val="22"/>
              </w:rPr>
            </w:pPr>
            <w:r w:rsidRPr="00F14AAE">
              <w:rPr>
                <w:rFonts w:ascii="Lucida Console" w:hAnsi="Lucida Console" w:cs="Courier New"/>
                <w:sz w:val="20"/>
                <w:szCs w:val="22"/>
              </w:rPr>
              <w:t>&lt;</w:t>
            </w:r>
            <w:proofErr w:type="spellStart"/>
            <w:r w:rsidRPr="00F14AAE">
              <w:rPr>
                <w:rFonts w:ascii="Lucida Console" w:hAnsi="Lucida Console" w:cs="Courier New"/>
                <w:sz w:val="20"/>
                <w:szCs w:val="22"/>
              </w:rPr>
              <w:t>AcousticEnvironment</w:t>
            </w:r>
            <w:proofErr w:type="spellEnd"/>
            <w:r w:rsidRPr="00F14AAE">
              <w:rPr>
                <w:rFonts w:ascii="Lucida Console" w:hAnsi="Lucida Console" w:cs="Courier New"/>
                <w:sz w:val="20"/>
                <w:szCs w:val="22"/>
              </w:rPr>
              <w:t>&gt;</w:t>
            </w:r>
            <w:r>
              <w:rPr>
                <w:rFonts w:ascii="Lucida Console" w:hAnsi="Lucida Console" w:cs="Courier New"/>
                <w:sz w:val="20"/>
                <w:szCs w:val="22"/>
              </w:rPr>
              <w:t xml:space="preserve">, </w:t>
            </w:r>
            <w:r w:rsidRPr="00F14AAE">
              <w:rPr>
                <w:rFonts w:ascii="Lucida Console" w:hAnsi="Lucida Console" w:cs="Courier New"/>
                <w:sz w:val="20"/>
                <w:szCs w:val="22"/>
              </w:rPr>
              <w:t>&lt;</w:t>
            </w:r>
            <w:proofErr w:type="spellStart"/>
            <w:r w:rsidRPr="00F14AAE">
              <w:rPr>
                <w:rFonts w:ascii="Lucida Console" w:hAnsi="Lucida Console" w:cs="Courier New"/>
                <w:sz w:val="20"/>
                <w:szCs w:val="22"/>
              </w:rPr>
              <w:t>AcousticParameters</w:t>
            </w:r>
            <w:proofErr w:type="spellEnd"/>
            <w:r w:rsidRPr="00F14AAE">
              <w:rPr>
                <w:rFonts w:ascii="Lucida Console" w:hAnsi="Lucida Console" w:cs="Courier New"/>
                <w:sz w:val="20"/>
                <w:szCs w:val="22"/>
              </w:rPr>
              <w:t>&gt;</w:t>
            </w:r>
            <w:r>
              <w:rPr>
                <w:rFonts w:ascii="Lucida Console" w:hAnsi="Lucida Console" w:cs="Courier New"/>
                <w:sz w:val="20"/>
                <w:szCs w:val="22"/>
              </w:rPr>
              <w:t>, &lt;Frequency&gt;</w:t>
            </w:r>
          </w:p>
        </w:tc>
        <w:tc>
          <w:tcPr>
            <w:tcW w:w="2815" w:type="dxa"/>
            <w:shd w:val="clear" w:color="auto" w:fill="FFFFFF" w:themeFill="background1"/>
          </w:tcPr>
          <w:p w14:paraId="26690340" w14:textId="77777777" w:rsidR="00F66D89" w:rsidRPr="004C511E" w:rsidRDefault="00F66D89" w:rsidP="00BE7FD7">
            <w:pPr>
              <w:rPr>
                <w:rFonts w:asciiTheme="minorHAnsi" w:hAnsiTheme="minorHAnsi" w:cstheme="minorHAnsi"/>
              </w:rPr>
            </w:pPr>
            <w:r w:rsidRPr="004C511E">
              <w:rPr>
                <w:rFonts w:asciiTheme="minorHAnsi" w:hAnsiTheme="minorHAnsi" w:cstheme="minorHAnsi"/>
              </w:rPr>
              <w:t>RT60</w:t>
            </w:r>
            <w:r>
              <w:rPr>
                <w:rFonts w:asciiTheme="minorHAnsi" w:hAnsiTheme="minorHAnsi" w:cstheme="minorHAnsi"/>
              </w:rPr>
              <w:t xml:space="preserve">, </w:t>
            </w:r>
            <w:proofErr w:type="spellStart"/>
            <w:r>
              <w:rPr>
                <w:rFonts w:asciiTheme="minorHAnsi" w:hAnsiTheme="minorHAnsi" w:cstheme="minorHAnsi"/>
              </w:rPr>
              <w:t>ddr</w:t>
            </w:r>
            <w:proofErr w:type="spellEnd"/>
          </w:p>
        </w:tc>
      </w:tr>
      <w:tr w:rsidR="00F66D89" w14:paraId="372D7523" w14:textId="77777777" w:rsidTr="00BE7FD7">
        <w:trPr>
          <w:jc w:val="center"/>
        </w:trPr>
        <w:tc>
          <w:tcPr>
            <w:tcW w:w="2997" w:type="dxa"/>
            <w:shd w:val="clear" w:color="auto" w:fill="F2F2F2" w:themeFill="background1" w:themeFillShade="F2"/>
          </w:tcPr>
          <w:p w14:paraId="3262DAA4" w14:textId="77777777" w:rsidR="00F66D89" w:rsidRPr="00F14AAE" w:rsidRDefault="00F66D89" w:rsidP="00BE7FD7">
            <w:pPr>
              <w:rPr>
                <w:rFonts w:ascii="Lucida Console" w:hAnsi="Lucida Console" w:cs="Courier New"/>
                <w:sz w:val="20"/>
                <w:szCs w:val="22"/>
              </w:rPr>
            </w:pPr>
            <w:r w:rsidRPr="00F14AAE">
              <w:rPr>
                <w:rFonts w:ascii="Lucida Console" w:hAnsi="Lucida Console" w:cs="Courier New"/>
                <w:sz w:val="20"/>
                <w:szCs w:val="22"/>
              </w:rPr>
              <w:t>&lt;ARAnchor&gt;</w:t>
            </w:r>
          </w:p>
        </w:tc>
        <w:tc>
          <w:tcPr>
            <w:tcW w:w="2815" w:type="dxa"/>
            <w:shd w:val="clear" w:color="auto" w:fill="F2F2F2" w:themeFill="background1" w:themeFillShade="F2"/>
          </w:tcPr>
          <w:p w14:paraId="156AA44A" w14:textId="77777777" w:rsidR="00F66D89" w:rsidRPr="004C511E" w:rsidRDefault="00F66D89" w:rsidP="00BE7FD7">
            <w:pPr>
              <w:rPr>
                <w:rFonts w:asciiTheme="minorHAnsi" w:hAnsiTheme="minorHAnsi" w:cstheme="minorHAnsi"/>
              </w:rPr>
            </w:pPr>
            <w:r w:rsidRPr="004C511E">
              <w:rPr>
                <w:rFonts w:asciiTheme="minorHAnsi" w:hAnsiTheme="minorHAnsi" w:cstheme="minorHAnsi"/>
              </w:rPr>
              <w:t>Aligning EIF elements to real-world objects</w:t>
            </w:r>
          </w:p>
        </w:tc>
      </w:tr>
    </w:tbl>
    <w:p w14:paraId="65F399C7" w14:textId="77777777" w:rsidR="00F66D89" w:rsidRDefault="00F66D89" w:rsidP="00F66D89">
      <w:pPr>
        <w:jc w:val="center"/>
      </w:pPr>
      <w:r>
        <w:t>Table 1. Summary of elements in LSDF</w:t>
      </w:r>
    </w:p>
    <w:p w14:paraId="4D5F4DDF" w14:textId="77777777" w:rsidR="00F66D89" w:rsidRDefault="00F66D89" w:rsidP="00F66D89"/>
    <w:p w14:paraId="3674BAF7" w14:textId="77777777" w:rsidR="00274AC4" w:rsidRDefault="00274AC4" w:rsidP="00F66D89">
      <w:pPr>
        <w:pStyle w:val="Heading2"/>
        <w:numPr>
          <w:ilvl w:val="0"/>
          <w:numId w:val="0"/>
        </w:numPr>
        <w:rPr>
          <w:sz w:val="24"/>
          <w:szCs w:val="24"/>
        </w:rPr>
      </w:pPr>
    </w:p>
    <w:p w14:paraId="5C3B3109" w14:textId="3F763FA7" w:rsidR="00F66D89" w:rsidRPr="00F4598C" w:rsidRDefault="00F66D89" w:rsidP="00F66D89">
      <w:pPr>
        <w:pStyle w:val="Heading2"/>
        <w:numPr>
          <w:ilvl w:val="0"/>
          <w:numId w:val="0"/>
        </w:numPr>
        <w:rPr>
          <w:sz w:val="24"/>
          <w:szCs w:val="24"/>
        </w:rPr>
      </w:pPr>
      <w:r w:rsidRPr="00F4598C">
        <w:rPr>
          <w:sz w:val="24"/>
          <w:szCs w:val="24"/>
        </w:rPr>
        <w:t>Audio scene</w:t>
      </w:r>
    </w:p>
    <w:p w14:paraId="65D51BFB" w14:textId="77777777" w:rsidR="00F66D89" w:rsidRDefault="00F66D89" w:rsidP="00F66D89">
      <w:r>
        <w:t xml:space="preserve">The &lt;AudioScene&gt; element declares the AR listening space. It is similar to the &lt;AudioScene&gt; described in the EIF [1], but with changes to the list of allowed child node entities and their counts. A single &lt;Mesh&gt; and a single &lt;AcousticEnvironment&gt; are allowed. A new child node, &lt;ARAnchor&gt;, has been added. </w:t>
      </w:r>
    </w:p>
    <w:p w14:paraId="3B9F53BC" w14:textId="77777777" w:rsidR="00F66D89" w:rsidRPr="004370AF" w:rsidRDefault="00F66D89"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2548"/>
        <w:gridCol w:w="1212"/>
        <w:gridCol w:w="693"/>
        <w:gridCol w:w="1097"/>
        <w:gridCol w:w="4354"/>
      </w:tblGrid>
      <w:tr w:rsidR="00F66D89" w:rsidRPr="004370AF" w14:paraId="6D64A793" w14:textId="77777777" w:rsidTr="00BE7FD7">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6A5C2E2F" w14:textId="77777777" w:rsidR="00F66D89" w:rsidRPr="003103EF" w:rsidRDefault="00F66D89" w:rsidP="00BE7FD7">
            <w:pPr>
              <w:adjustRightInd w:val="0"/>
              <w:spacing w:line="276" w:lineRule="auto"/>
              <w:rPr>
                <w:rFonts w:ascii="Calibri" w:hAnsi="Calibri" w:cs="Calibri"/>
                <w:color w:val="2E74B5"/>
                <w:sz w:val="18"/>
                <w:szCs w:val="18"/>
                <w:lang w:eastAsia="ko-KR"/>
              </w:rPr>
            </w:pPr>
            <w:r w:rsidRPr="003103EF">
              <w:rPr>
                <w:color w:val="2E74B5"/>
                <w:sz w:val="18"/>
                <w:szCs w:val="18"/>
                <w:lang w:eastAsia="ko-KR"/>
              </w:rPr>
              <w:t>&lt;AudioScene&gt;</w:t>
            </w:r>
          </w:p>
        </w:tc>
      </w:tr>
      <w:tr w:rsidR="00F66D89" w:rsidRPr="004370AF" w14:paraId="7342D832" w14:textId="77777777" w:rsidTr="00BE7FD7">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97D9ED3" w14:textId="77777777" w:rsidR="00F66D89" w:rsidRPr="004370AF" w:rsidRDefault="00F66D89" w:rsidP="00BE7FD7">
            <w:pPr>
              <w:adjustRightInd w:val="0"/>
              <w:spacing w:line="276" w:lineRule="auto"/>
              <w:rPr>
                <w:color w:val="000000"/>
                <w:sz w:val="18"/>
                <w:szCs w:val="18"/>
                <w:lang w:eastAsia="ko-KR"/>
              </w:rPr>
            </w:pPr>
            <w:r w:rsidRPr="004370AF">
              <w:rPr>
                <w:rFonts w:eastAsia="Calibri"/>
                <w:sz w:val="18"/>
                <w:szCs w:val="18"/>
              </w:rPr>
              <w:t>Declares an audio scene. Each scene description XML file must have exactly one AudioScene node. This node marks the root node of the static description of the audio scene. It contains all entities of the scene as children.</w:t>
            </w:r>
          </w:p>
        </w:tc>
      </w:tr>
      <w:tr w:rsidR="00F66D89" w:rsidRPr="004370AF" w14:paraId="2FF6CE80"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vAlign w:val="center"/>
          </w:tcPr>
          <w:p w14:paraId="666CE44F" w14:textId="77777777" w:rsidR="00F66D89" w:rsidRPr="004370AF" w:rsidRDefault="00F66D89" w:rsidP="00BE7FD7">
            <w:pPr>
              <w:adjustRightInd w:val="0"/>
              <w:spacing w:line="276" w:lineRule="auto"/>
              <w:ind w:right="220"/>
              <w:rPr>
                <w:color w:val="000000"/>
                <w:sz w:val="18"/>
                <w:szCs w:val="18"/>
                <w:lang w:eastAsia="ko-KR"/>
              </w:rPr>
            </w:pPr>
            <w:r w:rsidRPr="004370AF">
              <w:rPr>
                <w:rFonts w:eastAsia="Calibri"/>
                <w:sz w:val="18"/>
                <w:szCs w:val="18"/>
              </w:rPr>
              <w:t>Child node</w:t>
            </w:r>
          </w:p>
        </w:tc>
        <w:tc>
          <w:tcPr>
            <w:tcW w:w="612" w:type="pct"/>
            <w:tcBorders>
              <w:top w:val="single" w:sz="6" w:space="0" w:color="auto"/>
              <w:left w:val="single" w:sz="6" w:space="0" w:color="auto"/>
              <w:bottom w:val="single" w:sz="6" w:space="0" w:color="auto"/>
              <w:right w:val="single" w:sz="6" w:space="0" w:color="auto"/>
            </w:tcBorders>
            <w:shd w:val="clear" w:color="auto" w:fill="D9D9D9"/>
            <w:vAlign w:val="center"/>
          </w:tcPr>
          <w:p w14:paraId="7A7F8522" w14:textId="77777777" w:rsidR="00F66D89" w:rsidRPr="004370AF" w:rsidRDefault="00F66D89" w:rsidP="00BE7FD7">
            <w:pPr>
              <w:adjustRightInd w:val="0"/>
              <w:spacing w:line="276" w:lineRule="auto"/>
              <w:rPr>
                <w:color w:val="000000"/>
                <w:sz w:val="18"/>
                <w:szCs w:val="18"/>
                <w:lang w:eastAsia="ko-KR"/>
              </w:rPr>
            </w:pPr>
            <w:r w:rsidRPr="004370AF">
              <w:rPr>
                <w:rFonts w:eastAsia="Calibri"/>
                <w:sz w:val="18"/>
                <w:szCs w:val="18"/>
              </w:rPr>
              <w:t>Count</w:t>
            </w:r>
          </w:p>
        </w:tc>
        <w:tc>
          <w:tcPr>
            <w:tcW w:w="3102"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14:paraId="092372C6" w14:textId="77777777" w:rsidR="00F66D89" w:rsidRPr="004370AF" w:rsidRDefault="00F66D89" w:rsidP="00BE7FD7">
            <w:pPr>
              <w:adjustRightInd w:val="0"/>
              <w:spacing w:line="276" w:lineRule="auto"/>
              <w:rPr>
                <w:color w:val="000000"/>
                <w:sz w:val="18"/>
                <w:szCs w:val="18"/>
                <w:lang w:eastAsia="ko-KR"/>
              </w:rPr>
            </w:pPr>
            <w:r w:rsidRPr="004370AF">
              <w:rPr>
                <w:rFonts w:eastAsia="Calibri"/>
                <w:sz w:val="18"/>
                <w:szCs w:val="18"/>
              </w:rPr>
              <w:t>Description</w:t>
            </w:r>
          </w:p>
        </w:tc>
      </w:tr>
      <w:tr w:rsidR="00F66D89" w:rsidRPr="004370AF" w14:paraId="7790C9B1"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5CE3A9" w14:textId="77777777" w:rsidR="00F66D89" w:rsidRPr="003103EF" w:rsidRDefault="00F66D89" w:rsidP="00BE7FD7">
            <w:pPr>
              <w:adjustRightInd w:val="0"/>
              <w:spacing w:line="276" w:lineRule="auto"/>
              <w:ind w:right="220"/>
              <w:rPr>
                <w:rFonts w:eastAsia="Calibri"/>
                <w:color w:val="2E74B5"/>
                <w:sz w:val="18"/>
                <w:szCs w:val="18"/>
              </w:rPr>
            </w:pPr>
            <w:r w:rsidRPr="003103EF">
              <w:rPr>
                <w:rFonts w:eastAsia="Calibri"/>
                <w:color w:val="2E74B5"/>
                <w:sz w:val="18"/>
                <w:szCs w:val="18"/>
              </w:rPr>
              <w:t>&lt;Mesh&gt;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69818" w14:textId="77777777" w:rsidR="00F66D89" w:rsidRPr="004370AF" w:rsidRDefault="00F66D89" w:rsidP="00BE7FD7">
            <w:pPr>
              <w:adjustRightInd w:val="0"/>
              <w:spacing w:line="276" w:lineRule="auto"/>
              <w:rPr>
                <w:rFonts w:eastAsia="Calibri"/>
                <w:sz w:val="18"/>
                <w:szCs w:val="18"/>
              </w:rPr>
            </w:pPr>
            <w:r w:rsidRPr="00F63AF0">
              <w:rPr>
                <w:rFonts w:eastAsia="Calibri"/>
                <w:sz w:val="18"/>
                <w:szCs w:val="18"/>
              </w:rPr>
              <w:t>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55B86B" w14:textId="77777777" w:rsidR="00F66D89" w:rsidRPr="004370AF" w:rsidRDefault="00F66D89" w:rsidP="00BE7FD7">
            <w:pPr>
              <w:adjustRightInd w:val="0"/>
              <w:spacing w:line="276" w:lineRule="auto"/>
              <w:rPr>
                <w:rFonts w:eastAsia="Calibri"/>
                <w:sz w:val="18"/>
                <w:szCs w:val="18"/>
              </w:rPr>
            </w:pPr>
            <w:r>
              <w:rPr>
                <w:rFonts w:eastAsia="Calibri"/>
                <w:sz w:val="18"/>
                <w:szCs w:val="18"/>
              </w:rPr>
              <w:t>Mesh (see below)</w:t>
            </w:r>
          </w:p>
        </w:tc>
      </w:tr>
      <w:tr w:rsidR="00F66D89" w:rsidRPr="004370AF" w14:paraId="44910CDD"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968FED" w14:textId="77777777" w:rsidR="00F66D89" w:rsidRPr="003103EF" w:rsidRDefault="00F66D89" w:rsidP="00BE7FD7">
            <w:pPr>
              <w:adjustRightInd w:val="0"/>
              <w:spacing w:line="276" w:lineRule="auto"/>
              <w:ind w:right="220"/>
              <w:rPr>
                <w:rFonts w:eastAsia="Calibri"/>
                <w:color w:val="2E74B5"/>
                <w:sz w:val="18"/>
                <w:szCs w:val="18"/>
              </w:rPr>
            </w:pPr>
            <w:r w:rsidRPr="003103EF">
              <w:rPr>
                <w:rFonts w:eastAsia="Calibri"/>
                <w:color w:val="2E74B5"/>
                <w:sz w:val="18"/>
                <w:szCs w:val="18"/>
              </w:rPr>
              <w:t>&lt;</w:t>
            </w:r>
            <w:proofErr w:type="spellStart"/>
            <w:r w:rsidRPr="003103EF">
              <w:rPr>
                <w:rFonts w:eastAsia="Calibri"/>
                <w:color w:val="2E74B5"/>
                <w:sz w:val="18"/>
                <w:szCs w:val="18"/>
              </w:rPr>
              <w:t>AcousticMaterial</w:t>
            </w:r>
            <w:proofErr w:type="spellEnd"/>
            <w:r w:rsidRPr="003103EF">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1C3E0F" w14:textId="77777777" w:rsidR="00F66D89" w:rsidRDefault="00F66D89" w:rsidP="00BE7FD7">
            <w:pPr>
              <w:adjustRightInd w:val="0"/>
              <w:spacing w:line="276" w:lineRule="auto"/>
              <w:rPr>
                <w:rFonts w:eastAsia="Calibri"/>
                <w:sz w:val="18"/>
                <w:szCs w:val="18"/>
              </w:rPr>
            </w:pPr>
            <w:r>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57973" w14:textId="77777777" w:rsidR="00F66D89" w:rsidRDefault="00F66D89" w:rsidP="00BE7FD7">
            <w:pPr>
              <w:adjustRightInd w:val="0"/>
              <w:spacing w:line="276" w:lineRule="auto"/>
              <w:rPr>
                <w:rFonts w:eastAsia="Calibri"/>
                <w:sz w:val="18"/>
                <w:szCs w:val="18"/>
              </w:rPr>
            </w:pPr>
            <w:r>
              <w:rPr>
                <w:rFonts w:eastAsia="Calibri"/>
                <w:sz w:val="18"/>
                <w:szCs w:val="18"/>
              </w:rPr>
              <w:t>Acoustic material (see below)</w:t>
            </w:r>
          </w:p>
        </w:tc>
      </w:tr>
      <w:tr w:rsidR="00F66D89" w:rsidRPr="004370AF" w14:paraId="2F9CC8C3"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A75D32" w14:textId="77777777" w:rsidR="00F66D89" w:rsidRPr="005C1CDE" w:rsidRDefault="00F66D89" w:rsidP="00BE7FD7">
            <w:pPr>
              <w:adjustRightInd w:val="0"/>
              <w:spacing w:line="276" w:lineRule="auto"/>
              <w:ind w:right="220"/>
              <w:rPr>
                <w:rFonts w:eastAsia="Calibri"/>
                <w:color w:val="2E74B5"/>
                <w:sz w:val="18"/>
                <w:szCs w:val="18"/>
              </w:rPr>
            </w:pPr>
            <w:r w:rsidRPr="005C1CDE">
              <w:rPr>
                <w:rFonts w:eastAsia="Calibri"/>
                <w:color w:val="2E74B5"/>
                <w:sz w:val="18"/>
                <w:szCs w:val="18"/>
              </w:rPr>
              <w:t>&lt;AcousticEnvironment&gt;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AEF1A6" w14:textId="77777777" w:rsidR="00F66D89" w:rsidRPr="005C1CDE" w:rsidRDefault="00F66D89" w:rsidP="00BE7FD7">
            <w:pPr>
              <w:adjustRightInd w:val="0"/>
              <w:spacing w:line="276" w:lineRule="auto"/>
              <w:rPr>
                <w:rFonts w:eastAsia="Calibri"/>
                <w:sz w:val="18"/>
                <w:szCs w:val="18"/>
              </w:rPr>
            </w:pPr>
            <w:r w:rsidRPr="00F63AF0">
              <w:rPr>
                <w:rFonts w:eastAsia="Calibri"/>
                <w:sz w:val="18"/>
                <w:szCs w:val="18"/>
              </w:rPr>
              <w:t>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7946C6" w14:textId="77777777" w:rsidR="00F66D89" w:rsidRDefault="00F66D89" w:rsidP="00BE7FD7">
            <w:pPr>
              <w:adjustRightInd w:val="0"/>
              <w:spacing w:line="276" w:lineRule="auto"/>
              <w:rPr>
                <w:rFonts w:eastAsia="Calibri"/>
                <w:sz w:val="18"/>
                <w:szCs w:val="18"/>
              </w:rPr>
            </w:pPr>
            <w:r>
              <w:rPr>
                <w:rFonts w:eastAsia="Calibri"/>
                <w:sz w:val="18"/>
                <w:szCs w:val="18"/>
              </w:rPr>
              <w:t>Acoustic environment (see below)</w:t>
            </w:r>
          </w:p>
        </w:tc>
      </w:tr>
      <w:tr w:rsidR="00F66D89" w:rsidRPr="004370AF" w14:paraId="1C08AFBB"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CEA879" w14:textId="77777777" w:rsidR="00F66D89" w:rsidRPr="00F63AF0" w:rsidRDefault="00F66D89" w:rsidP="00BE7FD7">
            <w:pPr>
              <w:adjustRightInd w:val="0"/>
              <w:spacing w:line="276" w:lineRule="auto"/>
              <w:ind w:right="220"/>
              <w:rPr>
                <w:rFonts w:eastAsia="Calibri"/>
                <w:color w:val="2E74B5"/>
                <w:sz w:val="18"/>
                <w:szCs w:val="18"/>
              </w:rPr>
            </w:pPr>
            <w:r w:rsidRPr="00F63AF0">
              <w:rPr>
                <w:rFonts w:eastAsia="Calibri"/>
                <w:color w:val="2E74B5"/>
                <w:sz w:val="18"/>
                <w:szCs w:val="18"/>
              </w:rPr>
              <w:t>&lt;ARAnchor&gt;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1F650" w14:textId="77777777" w:rsidR="00F66D89" w:rsidRPr="00F63AF0" w:rsidRDefault="00F66D89" w:rsidP="00BE7FD7">
            <w:pPr>
              <w:adjustRightInd w:val="0"/>
              <w:spacing w:line="276" w:lineRule="auto"/>
              <w:rPr>
                <w:rFonts w:eastAsia="Calibri"/>
                <w:sz w:val="18"/>
                <w:szCs w:val="18"/>
              </w:rPr>
            </w:pPr>
            <w:r w:rsidRPr="00F63AF0">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F31210" w14:textId="77777777" w:rsidR="00F66D89" w:rsidRPr="00F63AF0" w:rsidRDefault="00F66D89" w:rsidP="00BE7FD7">
            <w:pPr>
              <w:adjustRightInd w:val="0"/>
              <w:spacing w:line="276" w:lineRule="auto"/>
              <w:rPr>
                <w:rFonts w:eastAsia="Calibri"/>
                <w:sz w:val="18"/>
                <w:szCs w:val="18"/>
              </w:rPr>
            </w:pPr>
            <w:r w:rsidRPr="00F63AF0">
              <w:rPr>
                <w:rFonts w:eastAsia="Calibri"/>
                <w:sz w:val="18"/>
                <w:szCs w:val="18"/>
              </w:rPr>
              <w:t>AR anchor (see below)</w:t>
            </w:r>
          </w:p>
        </w:tc>
      </w:tr>
      <w:tr w:rsidR="00F66D89" w:rsidRPr="004370AF" w14:paraId="0BF58054"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144A4A17" w14:textId="77777777" w:rsidR="00F66D89" w:rsidRPr="004370AF" w:rsidRDefault="00F66D89" w:rsidP="00BE7FD7">
            <w:pPr>
              <w:adjustRightInd w:val="0"/>
              <w:spacing w:line="276" w:lineRule="auto"/>
              <w:ind w:right="220"/>
              <w:rPr>
                <w:color w:val="2E74B5"/>
                <w:sz w:val="18"/>
                <w:szCs w:val="18"/>
                <w:lang w:eastAsia="ko-KR"/>
              </w:rPr>
            </w:pPr>
            <w:r w:rsidRPr="004370AF">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01090DD4"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53643DB4"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cPr>
          <w:p w14:paraId="47A00B5E"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Default</w:t>
            </w:r>
          </w:p>
        </w:tc>
        <w:tc>
          <w:tcPr>
            <w:tcW w:w="2198" w:type="pct"/>
            <w:tcBorders>
              <w:top w:val="single" w:sz="6" w:space="0" w:color="auto"/>
              <w:left w:val="single" w:sz="6" w:space="0" w:color="auto"/>
              <w:bottom w:val="single" w:sz="6" w:space="0" w:color="auto"/>
              <w:right w:val="single" w:sz="6" w:space="0" w:color="auto"/>
            </w:tcBorders>
            <w:shd w:val="clear" w:color="auto" w:fill="D9D9D9"/>
          </w:tcPr>
          <w:p w14:paraId="61E0E672"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 xml:space="preserve">Description </w:t>
            </w:r>
          </w:p>
        </w:tc>
      </w:tr>
      <w:tr w:rsidR="00F66D89" w:rsidRPr="004370AF" w14:paraId="61A8D9ED"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tcPr>
          <w:p w14:paraId="6448D2FB" w14:textId="77777777" w:rsidR="00F66D89" w:rsidRPr="004370AF" w:rsidRDefault="00F66D89" w:rsidP="00BE7FD7">
            <w:pPr>
              <w:adjustRightInd w:val="0"/>
              <w:spacing w:line="276" w:lineRule="auto"/>
              <w:ind w:right="220"/>
              <w:rPr>
                <w:strike/>
                <w:color w:val="2E74B5"/>
                <w:sz w:val="18"/>
                <w:szCs w:val="18"/>
                <w:lang w:eastAsia="ko-KR"/>
              </w:rPr>
            </w:pPr>
            <w:r w:rsidRPr="004370AF">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58D2D76D" w14:textId="77777777" w:rsidR="00F66D89" w:rsidRPr="004370AF" w:rsidRDefault="00F66D89" w:rsidP="00BE7FD7">
            <w:pPr>
              <w:adjustRightInd w:val="0"/>
              <w:spacing w:line="276" w:lineRule="auto"/>
              <w:rPr>
                <w:strike/>
                <w:color w:val="000000"/>
                <w:sz w:val="18"/>
                <w:szCs w:val="18"/>
                <w:lang w:eastAsia="ko-KR"/>
              </w:rPr>
            </w:pPr>
            <w:r w:rsidRPr="004370AF">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2B9F4E2F" w14:textId="77777777" w:rsidR="00F66D89" w:rsidRPr="004370AF" w:rsidRDefault="00F66D89" w:rsidP="00BE7FD7">
            <w:pPr>
              <w:adjustRightInd w:val="0"/>
              <w:spacing w:line="276" w:lineRule="auto"/>
              <w:rPr>
                <w:strike/>
                <w:color w:val="000000"/>
                <w:sz w:val="18"/>
                <w:szCs w:val="18"/>
                <w:lang w:eastAsia="ko-KR"/>
              </w:rPr>
            </w:pPr>
            <w:r w:rsidRPr="004370AF">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98735E5" w14:textId="77777777" w:rsidR="00F66D89" w:rsidRPr="004370AF" w:rsidRDefault="00F66D89" w:rsidP="00BE7FD7">
            <w:pPr>
              <w:adjustRightInd w:val="0"/>
              <w:spacing w:line="276" w:lineRule="auto"/>
              <w:rPr>
                <w:strike/>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732B5D57" w14:textId="77777777" w:rsidR="00F66D89" w:rsidRPr="004370AF" w:rsidRDefault="00F66D89" w:rsidP="00BE7FD7">
            <w:pPr>
              <w:adjustRightInd w:val="0"/>
              <w:spacing w:line="276" w:lineRule="auto"/>
              <w:rPr>
                <w:strike/>
                <w:color w:val="000000"/>
                <w:sz w:val="18"/>
                <w:szCs w:val="18"/>
                <w:lang w:eastAsia="ko-KR"/>
              </w:rPr>
            </w:pPr>
            <w:r w:rsidRPr="004370AF">
              <w:rPr>
                <w:color w:val="000000"/>
                <w:sz w:val="18"/>
                <w:szCs w:val="18"/>
                <w:lang w:eastAsia="ko-KR"/>
              </w:rPr>
              <w:t>Identifier</w:t>
            </w:r>
          </w:p>
        </w:tc>
      </w:tr>
      <w:tr w:rsidR="00F66D89" w:rsidRPr="004370AF" w14:paraId="17A2A306"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tcPr>
          <w:p w14:paraId="25BD34BD" w14:textId="77777777" w:rsidR="00F66D89" w:rsidRPr="004370AF" w:rsidRDefault="00F66D89" w:rsidP="00BE7FD7">
            <w:pPr>
              <w:adjustRightInd w:val="0"/>
              <w:spacing w:line="276" w:lineRule="auto"/>
              <w:ind w:right="220"/>
              <w:rPr>
                <w:color w:val="2E74B5"/>
                <w:sz w:val="18"/>
                <w:szCs w:val="18"/>
                <w:lang w:eastAsia="ko-KR"/>
              </w:rPr>
            </w:pPr>
          </w:p>
        </w:tc>
        <w:tc>
          <w:tcPr>
            <w:tcW w:w="612" w:type="pct"/>
            <w:tcBorders>
              <w:top w:val="single" w:sz="6" w:space="0" w:color="auto"/>
              <w:left w:val="single" w:sz="6" w:space="0" w:color="auto"/>
              <w:bottom w:val="single" w:sz="6" w:space="0" w:color="auto"/>
              <w:right w:val="single" w:sz="6" w:space="0" w:color="auto"/>
            </w:tcBorders>
          </w:tcPr>
          <w:p w14:paraId="669CEFC1" w14:textId="77777777" w:rsidR="00F66D89" w:rsidRPr="004370AF" w:rsidRDefault="00F66D89" w:rsidP="00BE7FD7">
            <w:pPr>
              <w:adjustRightInd w:val="0"/>
              <w:spacing w:line="276" w:lineRule="auto"/>
              <w:rPr>
                <w:color w:val="000000"/>
                <w:sz w:val="18"/>
                <w:szCs w:val="18"/>
                <w:lang w:eastAsia="ko-KR"/>
              </w:rPr>
            </w:pPr>
          </w:p>
        </w:tc>
        <w:tc>
          <w:tcPr>
            <w:tcW w:w="350" w:type="pct"/>
            <w:tcBorders>
              <w:top w:val="single" w:sz="6" w:space="0" w:color="auto"/>
              <w:left w:val="single" w:sz="6" w:space="0" w:color="auto"/>
              <w:bottom w:val="single" w:sz="6" w:space="0" w:color="auto"/>
              <w:right w:val="single" w:sz="6" w:space="0" w:color="auto"/>
            </w:tcBorders>
          </w:tcPr>
          <w:p w14:paraId="2DA6A8B0" w14:textId="77777777" w:rsidR="00F66D89" w:rsidRPr="004370AF" w:rsidRDefault="00F66D89" w:rsidP="00BE7FD7">
            <w:pPr>
              <w:adjustRightInd w:val="0"/>
              <w:spacing w:line="276" w:lineRule="auto"/>
              <w:rPr>
                <w:color w:val="000000"/>
                <w:sz w:val="18"/>
                <w:szCs w:val="18"/>
                <w:lang w:eastAsia="ko-KR"/>
              </w:rPr>
            </w:pPr>
          </w:p>
        </w:tc>
        <w:tc>
          <w:tcPr>
            <w:tcW w:w="554" w:type="pct"/>
            <w:tcBorders>
              <w:top w:val="single" w:sz="6" w:space="0" w:color="auto"/>
              <w:left w:val="single" w:sz="6" w:space="0" w:color="auto"/>
              <w:bottom w:val="single" w:sz="6" w:space="0" w:color="auto"/>
              <w:right w:val="single" w:sz="6" w:space="0" w:color="auto"/>
            </w:tcBorders>
          </w:tcPr>
          <w:p w14:paraId="6DA23F27" w14:textId="77777777" w:rsidR="00F66D89" w:rsidRPr="004370AF" w:rsidRDefault="00F66D89" w:rsidP="00BE7FD7">
            <w:pPr>
              <w:adjustRightInd w:val="0"/>
              <w:spacing w:line="276" w:lineRule="auto"/>
              <w:rPr>
                <w:strike/>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045DA57F" w14:textId="77777777" w:rsidR="00F66D89" w:rsidRPr="004370AF" w:rsidRDefault="00F66D89" w:rsidP="00BE7FD7">
            <w:pPr>
              <w:adjustRightInd w:val="0"/>
              <w:spacing w:line="276" w:lineRule="auto"/>
              <w:rPr>
                <w:color w:val="000000"/>
                <w:sz w:val="18"/>
                <w:szCs w:val="18"/>
                <w:lang w:eastAsia="ko-KR"/>
              </w:rPr>
            </w:pPr>
          </w:p>
        </w:tc>
      </w:tr>
    </w:tbl>
    <w:p w14:paraId="11C14B66" w14:textId="77777777" w:rsidR="00274AC4" w:rsidRDefault="00274AC4" w:rsidP="00F66D89">
      <w:pPr>
        <w:pStyle w:val="Heading2"/>
        <w:numPr>
          <w:ilvl w:val="0"/>
          <w:numId w:val="0"/>
        </w:numPr>
        <w:rPr>
          <w:sz w:val="24"/>
          <w:szCs w:val="24"/>
        </w:rPr>
      </w:pPr>
    </w:p>
    <w:p w14:paraId="5554E542" w14:textId="3F649BFF" w:rsidR="00F66D89" w:rsidRDefault="00F66D89" w:rsidP="00F66D89">
      <w:pPr>
        <w:pStyle w:val="Heading2"/>
        <w:numPr>
          <w:ilvl w:val="0"/>
          <w:numId w:val="0"/>
        </w:numPr>
        <w:rPr>
          <w:sz w:val="24"/>
          <w:szCs w:val="24"/>
        </w:rPr>
      </w:pPr>
      <w:r w:rsidRPr="00F4598C">
        <w:rPr>
          <w:sz w:val="24"/>
          <w:szCs w:val="24"/>
        </w:rPr>
        <w:t>Mesh</w:t>
      </w:r>
    </w:p>
    <w:p w14:paraId="34EC0B24" w14:textId="77777777" w:rsidR="00F66D89" w:rsidRDefault="00F66D89" w:rsidP="00F66D89">
      <w:r>
        <w:t>The &lt;Mesh&gt; element is used to describe the walls, ceiling and floor of the listening space.</w:t>
      </w:r>
    </w:p>
    <w:p w14:paraId="5E7428B6" w14:textId="77777777" w:rsidR="00F66D89" w:rsidRPr="005D0FF7" w:rsidRDefault="00F66D89"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990"/>
        <w:gridCol w:w="4457"/>
      </w:tblGrid>
      <w:tr w:rsidR="00F66D89" w:rsidRPr="004370AF" w14:paraId="324D9A54" w14:textId="77777777" w:rsidTr="00BE7FD7">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294AB6A5" w14:textId="77777777" w:rsidR="00F66D89" w:rsidRPr="004370AF" w:rsidRDefault="00F66D89" w:rsidP="00BE7FD7">
            <w:pPr>
              <w:adjustRightInd w:val="0"/>
              <w:spacing w:line="276" w:lineRule="auto"/>
              <w:rPr>
                <w:rFonts w:ascii="Lucida Console" w:hAnsi="Lucida Console" w:cs="Lucida Console"/>
                <w:color w:val="333399"/>
                <w:sz w:val="18"/>
                <w:szCs w:val="18"/>
                <w:lang w:eastAsia="ko-KR"/>
              </w:rPr>
            </w:pPr>
            <w:r w:rsidRPr="004370AF">
              <w:rPr>
                <w:color w:val="2E74B5"/>
                <w:sz w:val="18"/>
                <w:szCs w:val="18"/>
                <w:lang w:eastAsia="ko-KR"/>
              </w:rPr>
              <w:t>&lt;Mesh&gt;</w:t>
            </w:r>
          </w:p>
        </w:tc>
      </w:tr>
      <w:tr w:rsidR="00F66D89" w:rsidRPr="004370AF" w14:paraId="69365320" w14:textId="77777777" w:rsidTr="00BE7FD7">
        <w:trPr>
          <w:trHeight w:val="20"/>
        </w:trPr>
        <w:tc>
          <w:tcPr>
            <w:tcW w:w="5000" w:type="pct"/>
            <w:gridSpan w:val="5"/>
            <w:tcBorders>
              <w:top w:val="single" w:sz="6" w:space="0" w:color="auto"/>
              <w:left w:val="single" w:sz="6" w:space="0" w:color="auto"/>
              <w:right w:val="single" w:sz="6" w:space="0" w:color="auto"/>
            </w:tcBorders>
            <w:tcMar>
              <w:top w:w="45" w:type="dxa"/>
              <w:bottom w:w="45" w:type="dxa"/>
            </w:tcMar>
          </w:tcPr>
          <w:p w14:paraId="66265FCE"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Declares a triangle mesh. A mesh consists of a list of vertices (3D coordinates) and a number of triangular faces (i.e. the indices of three vertices).</w:t>
            </w:r>
            <w:r w:rsidRPr="004370AF">
              <w:rPr>
                <w:rFonts w:ascii="Times" w:hAnsi="Times" w:cs="Times"/>
                <w:color w:val="000000"/>
                <w:sz w:val="18"/>
                <w:szCs w:val="18"/>
                <w:lang w:eastAsia="ko-KR"/>
              </w:rPr>
              <w:t xml:space="preserve"> </w:t>
            </w:r>
            <w:r w:rsidRPr="004370AF">
              <w:rPr>
                <w:color w:val="000000"/>
                <w:sz w:val="18"/>
                <w:szCs w:val="18"/>
                <w:lang w:eastAsia="ko-KR"/>
              </w:rPr>
              <w:t xml:space="preserve">Meshes can be used to describe arbitrary geometry. Any &lt;Mesh&gt; node has to have one or more </w:t>
            </w:r>
            <w:r w:rsidRPr="003103EF">
              <w:rPr>
                <w:color w:val="2E74B5"/>
                <w:sz w:val="18"/>
                <w:szCs w:val="18"/>
                <w:lang w:eastAsia="ko-KR"/>
              </w:rPr>
              <w:t>&lt;Vertex&gt;</w:t>
            </w:r>
            <w:r>
              <w:rPr>
                <w:color w:val="2E74B5"/>
                <w:sz w:val="18"/>
                <w:szCs w:val="18"/>
                <w:lang w:eastAsia="ko-KR"/>
              </w:rPr>
              <w:t xml:space="preserve"> or</w:t>
            </w:r>
            <w:r w:rsidRPr="004370AF">
              <w:rPr>
                <w:color w:val="000000"/>
                <w:sz w:val="18"/>
                <w:szCs w:val="18"/>
                <w:lang w:eastAsia="ko-KR"/>
              </w:rPr>
              <w:t xml:space="preserve"> </w:t>
            </w:r>
            <w:r w:rsidRPr="003103EF">
              <w:rPr>
                <w:color w:val="2E74B5"/>
                <w:sz w:val="18"/>
                <w:szCs w:val="18"/>
                <w:lang w:eastAsia="ko-KR"/>
              </w:rPr>
              <w:t>&lt;Face&gt;</w:t>
            </w:r>
            <w:r w:rsidRPr="004370AF">
              <w:rPr>
                <w:color w:val="000000"/>
                <w:sz w:val="18"/>
                <w:szCs w:val="18"/>
                <w:lang w:eastAsia="ko-KR"/>
              </w:rPr>
              <w:t xml:space="preserve"> child nodes, defining points and triangles</w:t>
            </w:r>
            <w:r>
              <w:rPr>
                <w:color w:val="000000"/>
                <w:sz w:val="18"/>
                <w:szCs w:val="18"/>
                <w:lang w:eastAsia="ko-KR"/>
              </w:rPr>
              <w:t>. The mesh is required to be a manifold mesh.</w:t>
            </w:r>
          </w:p>
        </w:tc>
      </w:tr>
      <w:tr w:rsidR="00F66D89" w:rsidRPr="004370AF" w14:paraId="7664F46E" w14:textId="77777777" w:rsidTr="00BE7FD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vAlign w:val="center"/>
          </w:tcPr>
          <w:p w14:paraId="641FE50A" w14:textId="77777777" w:rsidR="00F66D89" w:rsidRPr="004370AF" w:rsidRDefault="00F66D89" w:rsidP="00BE7FD7">
            <w:pPr>
              <w:spacing w:line="276" w:lineRule="auto"/>
              <w:rPr>
                <w:rFonts w:eastAsia="Calibri"/>
                <w:sz w:val="18"/>
                <w:szCs w:val="18"/>
              </w:rPr>
            </w:pPr>
            <w:r w:rsidRPr="004370AF">
              <w:rPr>
                <w:rFonts w:eastAsia="Calibri"/>
                <w:sz w:val="18"/>
                <w:szCs w:val="18"/>
              </w:rPr>
              <w:t>Child node</w:t>
            </w:r>
          </w:p>
        </w:tc>
        <w:tc>
          <w:tcPr>
            <w:tcW w:w="950" w:type="pct"/>
            <w:tcBorders>
              <w:top w:val="single" w:sz="6" w:space="0" w:color="auto"/>
              <w:left w:val="single" w:sz="6" w:space="0" w:color="auto"/>
              <w:bottom w:val="single" w:sz="6" w:space="0" w:color="auto"/>
              <w:right w:val="single" w:sz="6" w:space="0" w:color="auto"/>
            </w:tcBorders>
            <w:shd w:val="clear" w:color="auto" w:fill="D9D9D9"/>
            <w:vAlign w:val="center"/>
          </w:tcPr>
          <w:p w14:paraId="36A2987C" w14:textId="77777777" w:rsidR="00F66D89" w:rsidRPr="004370AF" w:rsidRDefault="00F66D89" w:rsidP="00BE7FD7">
            <w:pPr>
              <w:spacing w:line="276" w:lineRule="auto"/>
              <w:rPr>
                <w:rFonts w:eastAsia="Calibri"/>
                <w:sz w:val="18"/>
                <w:szCs w:val="18"/>
              </w:rPr>
            </w:pPr>
            <w:r w:rsidRPr="004370AF">
              <w:rPr>
                <w:rFonts w:eastAsia="Calibri"/>
                <w:sz w:val="18"/>
                <w:szCs w:val="18"/>
              </w:rPr>
              <w:t>Count</w:t>
            </w:r>
          </w:p>
        </w:tc>
        <w:tc>
          <w:tcPr>
            <w:tcW w:w="3100"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14:paraId="16C09D73" w14:textId="77777777" w:rsidR="00F66D89" w:rsidRPr="004370AF" w:rsidRDefault="00F66D89" w:rsidP="00BE7FD7">
            <w:pPr>
              <w:adjustRightInd w:val="0"/>
              <w:spacing w:line="276" w:lineRule="auto"/>
              <w:rPr>
                <w:color w:val="000000"/>
                <w:sz w:val="18"/>
                <w:szCs w:val="18"/>
                <w:lang w:eastAsia="ko-KR"/>
              </w:rPr>
            </w:pPr>
            <w:r w:rsidRPr="004370AF">
              <w:rPr>
                <w:rFonts w:eastAsia="Calibri"/>
                <w:sz w:val="18"/>
                <w:szCs w:val="18"/>
              </w:rPr>
              <w:t>Description</w:t>
            </w:r>
          </w:p>
        </w:tc>
      </w:tr>
      <w:tr w:rsidR="00F66D89" w:rsidRPr="004370AF" w14:paraId="4580A4D6" w14:textId="77777777" w:rsidTr="00BE7FD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1A020DE2" w14:textId="77777777" w:rsidR="00F66D89" w:rsidRPr="00446D22" w:rsidRDefault="00F66D89" w:rsidP="00BE7FD7">
            <w:pPr>
              <w:spacing w:line="276" w:lineRule="auto"/>
              <w:rPr>
                <w:rFonts w:ascii="Lucida Console" w:eastAsia="Calibri" w:hAnsi="Lucida Console"/>
                <w:color w:val="2E74B5"/>
                <w:sz w:val="18"/>
                <w:szCs w:val="18"/>
              </w:rPr>
            </w:pPr>
            <w:r w:rsidRPr="00446D22">
              <w:rPr>
                <w:rFonts w:ascii="Lucida Console" w:eastAsia="Calibri" w:hAnsi="Lucida Console"/>
                <w:color w:val="2E74B5"/>
                <w:sz w:val="18"/>
                <w:szCs w:val="18"/>
              </w:rPr>
              <w:t>&lt;Vertex&gt;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5BDB5C8F" w14:textId="77777777" w:rsidR="00F66D89" w:rsidRPr="004370AF" w:rsidRDefault="00F66D89" w:rsidP="00BE7FD7">
            <w:pPr>
              <w:spacing w:line="276" w:lineRule="auto"/>
              <w:rPr>
                <w:rFonts w:eastAsia="Calibri"/>
                <w:sz w:val="18"/>
                <w:szCs w:val="18"/>
              </w:rPr>
            </w:pPr>
            <w:r w:rsidRPr="004370AF">
              <w:rPr>
                <w:rFonts w:eastAsia="Calibri"/>
                <w:sz w:val="18"/>
                <w:szCs w:val="18"/>
              </w:rPr>
              <w:t>&gt;=</w:t>
            </w:r>
            <w:r w:rsidRPr="005C1CDE">
              <w:rPr>
                <w:rFonts w:eastAsia="Calibri"/>
                <w:sz w:val="18"/>
                <w:szCs w:val="18"/>
              </w:rPr>
              <w:t>1</w:t>
            </w:r>
            <w:r w:rsidRPr="00F63AF0">
              <w:rPr>
                <w:rFonts w:eastAsia="Calibri"/>
                <w:sz w:val="18"/>
                <w:szCs w:val="18"/>
              </w:rPr>
              <w:t xml:space="preserve">, </w:t>
            </w:r>
            <w:r>
              <w:rPr>
                <w:rFonts w:eastAsia="Calibri"/>
                <w:sz w:val="18"/>
                <w:szCs w:val="18"/>
              </w:rPr>
              <w:t>&lt;= 36</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97AC267" w14:textId="77777777" w:rsidR="00F66D89" w:rsidRPr="004370AF" w:rsidRDefault="00F66D89" w:rsidP="00BE7FD7">
            <w:pPr>
              <w:adjustRightInd w:val="0"/>
              <w:spacing w:line="276" w:lineRule="auto"/>
              <w:rPr>
                <w:color w:val="000000"/>
                <w:sz w:val="18"/>
                <w:szCs w:val="18"/>
                <w:lang w:eastAsia="ko-KR"/>
              </w:rPr>
            </w:pPr>
            <w:r w:rsidRPr="004370AF">
              <w:rPr>
                <w:rFonts w:eastAsia="Calibri"/>
                <w:sz w:val="18"/>
                <w:szCs w:val="18"/>
              </w:rPr>
              <w:t xml:space="preserve">Vertex (see </w:t>
            </w:r>
            <w:r>
              <w:rPr>
                <w:rFonts w:eastAsia="Calibri"/>
                <w:sz w:val="18"/>
                <w:szCs w:val="18"/>
              </w:rPr>
              <w:t>EIF [1]</w:t>
            </w:r>
            <w:r w:rsidRPr="004370AF">
              <w:rPr>
                <w:rFonts w:eastAsia="Calibri"/>
                <w:sz w:val="18"/>
                <w:szCs w:val="18"/>
              </w:rPr>
              <w:t>)</w:t>
            </w:r>
          </w:p>
        </w:tc>
      </w:tr>
      <w:tr w:rsidR="00F66D89" w:rsidRPr="004370AF" w14:paraId="633095A3" w14:textId="77777777" w:rsidTr="00BE7FD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73408127" w14:textId="77777777" w:rsidR="00F66D89" w:rsidRPr="003103EF" w:rsidRDefault="00F66D89" w:rsidP="00BE7FD7">
            <w:pPr>
              <w:spacing w:line="276" w:lineRule="auto"/>
              <w:rPr>
                <w:rFonts w:eastAsia="Calibri"/>
                <w:color w:val="2E74B5"/>
                <w:sz w:val="18"/>
                <w:szCs w:val="18"/>
              </w:rPr>
            </w:pPr>
            <w:r w:rsidRPr="003103EF">
              <w:rPr>
                <w:rFonts w:ascii="Lucida Console" w:eastAsia="Calibri" w:hAnsi="Lucida Console"/>
                <w:color w:val="2E74B5"/>
                <w:sz w:val="18"/>
                <w:szCs w:val="18"/>
              </w:rPr>
              <w:t>&lt;Face&gt;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0CA7A617" w14:textId="77777777" w:rsidR="00F66D89" w:rsidRPr="004370AF" w:rsidRDefault="00F66D89" w:rsidP="00BE7FD7">
            <w:pPr>
              <w:spacing w:line="276" w:lineRule="auto"/>
              <w:rPr>
                <w:rFonts w:eastAsia="Calibri"/>
                <w:sz w:val="18"/>
                <w:szCs w:val="18"/>
              </w:rPr>
            </w:pPr>
            <w:r w:rsidRPr="00077125">
              <w:rPr>
                <w:rFonts w:eastAsia="Calibri"/>
                <w:sz w:val="18"/>
                <w:szCs w:val="18"/>
              </w:rPr>
              <w:t>&gt;=1, &lt;= 48</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69B69A5" w14:textId="77777777" w:rsidR="00F66D89" w:rsidRPr="004370AF" w:rsidRDefault="00F66D89" w:rsidP="00BE7FD7">
            <w:pPr>
              <w:adjustRightInd w:val="0"/>
              <w:spacing w:line="276" w:lineRule="auto"/>
              <w:rPr>
                <w:color w:val="000000"/>
                <w:sz w:val="18"/>
                <w:szCs w:val="18"/>
                <w:lang w:eastAsia="ko-KR"/>
              </w:rPr>
            </w:pPr>
            <w:r w:rsidRPr="004370AF">
              <w:rPr>
                <w:rFonts w:eastAsia="Calibri"/>
                <w:sz w:val="18"/>
                <w:szCs w:val="18"/>
              </w:rPr>
              <w:t xml:space="preserve">Face (see </w:t>
            </w:r>
            <w:r>
              <w:rPr>
                <w:rFonts w:eastAsia="Calibri"/>
                <w:sz w:val="18"/>
                <w:szCs w:val="18"/>
              </w:rPr>
              <w:t>EIF [1]</w:t>
            </w:r>
            <w:r w:rsidRPr="004370AF">
              <w:rPr>
                <w:rFonts w:eastAsia="Calibri"/>
                <w:sz w:val="18"/>
                <w:szCs w:val="18"/>
              </w:rPr>
              <w:t>)</w:t>
            </w:r>
          </w:p>
        </w:tc>
      </w:tr>
      <w:tr w:rsidR="00F66D89" w:rsidRPr="004370AF" w14:paraId="42E4D519" w14:textId="77777777" w:rsidTr="00BE7FD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cPr>
          <w:p w14:paraId="59E97EFB"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cPr>
          <w:p w14:paraId="6DB94B2E"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78862868"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cPr>
          <w:p w14:paraId="4DC911FF"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Default</w:t>
            </w:r>
          </w:p>
        </w:tc>
        <w:tc>
          <w:tcPr>
            <w:tcW w:w="2250" w:type="pct"/>
            <w:tcBorders>
              <w:top w:val="single" w:sz="6" w:space="0" w:color="auto"/>
              <w:left w:val="single" w:sz="6" w:space="0" w:color="auto"/>
              <w:bottom w:val="single" w:sz="6" w:space="0" w:color="auto"/>
              <w:right w:val="single" w:sz="6" w:space="0" w:color="auto"/>
            </w:tcBorders>
            <w:shd w:val="clear" w:color="auto" w:fill="D9D9D9"/>
          </w:tcPr>
          <w:p w14:paraId="35C432FD"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Description</w:t>
            </w:r>
          </w:p>
        </w:tc>
      </w:tr>
      <w:tr w:rsidR="00F66D89" w:rsidRPr="004370AF" w14:paraId="0C6F4D42" w14:textId="77777777" w:rsidTr="00BE7FD7">
        <w:trPr>
          <w:trHeight w:val="20"/>
        </w:trPr>
        <w:tc>
          <w:tcPr>
            <w:tcW w:w="950" w:type="pct"/>
            <w:tcBorders>
              <w:top w:val="single" w:sz="6" w:space="0" w:color="auto"/>
              <w:left w:val="single" w:sz="6" w:space="0" w:color="auto"/>
              <w:bottom w:val="single" w:sz="6" w:space="0" w:color="auto"/>
              <w:right w:val="single" w:sz="6" w:space="0" w:color="auto"/>
            </w:tcBorders>
          </w:tcPr>
          <w:p w14:paraId="5FCFFAF8" w14:textId="77777777" w:rsidR="00F66D89" w:rsidRPr="003103EF" w:rsidRDefault="00F66D89" w:rsidP="00BE7FD7">
            <w:pPr>
              <w:adjustRightInd w:val="0"/>
              <w:spacing w:line="276" w:lineRule="auto"/>
              <w:rPr>
                <w:color w:val="2E74B5"/>
                <w:sz w:val="18"/>
                <w:szCs w:val="18"/>
                <w:lang w:eastAsia="ko-KR"/>
              </w:rPr>
            </w:pPr>
            <w:r w:rsidRPr="003103EF">
              <w:rPr>
                <w:color w:val="2E74B5"/>
                <w:sz w:val="18"/>
                <w:szCs w:val="18"/>
                <w:lang w:eastAsia="ko-KR"/>
              </w:rPr>
              <w:t>id</w:t>
            </w:r>
          </w:p>
        </w:tc>
        <w:tc>
          <w:tcPr>
            <w:tcW w:w="950" w:type="pct"/>
            <w:tcBorders>
              <w:top w:val="single" w:sz="6" w:space="0" w:color="auto"/>
              <w:left w:val="single" w:sz="6" w:space="0" w:color="auto"/>
              <w:bottom w:val="single" w:sz="6" w:space="0" w:color="auto"/>
              <w:right w:val="single" w:sz="6" w:space="0" w:color="auto"/>
            </w:tcBorders>
          </w:tcPr>
          <w:p w14:paraId="48DBE298"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3690CDA4"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tcPr>
          <w:p w14:paraId="6C2DE00C" w14:textId="77777777" w:rsidR="00F66D89" w:rsidRPr="004370AF" w:rsidRDefault="00F66D89" w:rsidP="00BE7FD7">
            <w:pPr>
              <w:adjustRightInd w:val="0"/>
              <w:spacing w:line="276" w:lineRule="auto"/>
              <w:rPr>
                <w:color w:val="000000"/>
                <w:sz w:val="18"/>
                <w:szCs w:val="18"/>
                <w:lang w:eastAsia="ko-KR"/>
              </w:rPr>
            </w:pPr>
          </w:p>
        </w:tc>
        <w:tc>
          <w:tcPr>
            <w:tcW w:w="2250" w:type="pct"/>
            <w:tcBorders>
              <w:top w:val="single" w:sz="6" w:space="0" w:color="auto"/>
              <w:left w:val="single" w:sz="6" w:space="0" w:color="auto"/>
              <w:bottom w:val="single" w:sz="6" w:space="0" w:color="auto"/>
              <w:right w:val="single" w:sz="6" w:space="0" w:color="auto"/>
            </w:tcBorders>
          </w:tcPr>
          <w:p w14:paraId="36F91389"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 xml:space="preserve">Identifier </w:t>
            </w:r>
          </w:p>
        </w:tc>
      </w:tr>
      <w:tr w:rsidR="00F66D89" w:rsidRPr="004370AF" w14:paraId="25C548EE" w14:textId="77777777" w:rsidTr="00BE7FD7">
        <w:trPr>
          <w:trHeight w:val="20"/>
        </w:trPr>
        <w:tc>
          <w:tcPr>
            <w:tcW w:w="950" w:type="pct"/>
            <w:tcBorders>
              <w:top w:val="single" w:sz="6" w:space="0" w:color="auto"/>
              <w:left w:val="single" w:sz="6" w:space="0" w:color="auto"/>
              <w:bottom w:val="single" w:sz="6" w:space="0" w:color="auto"/>
              <w:right w:val="single" w:sz="6" w:space="0" w:color="auto"/>
            </w:tcBorders>
          </w:tcPr>
          <w:p w14:paraId="24F39254" w14:textId="77777777" w:rsidR="00F66D89" w:rsidRPr="003103EF" w:rsidRDefault="00F66D89" w:rsidP="00BE7FD7">
            <w:pPr>
              <w:adjustRightInd w:val="0"/>
              <w:spacing w:line="276" w:lineRule="auto"/>
              <w:rPr>
                <w:color w:val="2E74B5"/>
                <w:sz w:val="18"/>
                <w:szCs w:val="18"/>
                <w:lang w:eastAsia="ko-KR"/>
              </w:rPr>
            </w:pPr>
            <w:r w:rsidRPr="003103EF">
              <w:rPr>
                <w:color w:val="2E74B5"/>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2F416095"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7A22F337"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tcPr>
          <w:p w14:paraId="29D982F0"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(0, 0, 0)</w:t>
            </w:r>
          </w:p>
        </w:tc>
        <w:tc>
          <w:tcPr>
            <w:tcW w:w="2250" w:type="pct"/>
            <w:tcBorders>
              <w:top w:val="single" w:sz="6" w:space="0" w:color="auto"/>
              <w:left w:val="single" w:sz="6" w:space="0" w:color="auto"/>
              <w:bottom w:val="single" w:sz="6" w:space="0" w:color="auto"/>
              <w:right w:val="single" w:sz="6" w:space="0" w:color="auto"/>
            </w:tcBorders>
          </w:tcPr>
          <w:p w14:paraId="1880F1B4" w14:textId="77777777" w:rsidR="00F66D89" w:rsidRPr="004370AF" w:rsidRDefault="00F66D89" w:rsidP="00BE7FD7">
            <w:pPr>
              <w:adjustRightInd w:val="0"/>
              <w:spacing w:line="276" w:lineRule="auto"/>
              <w:rPr>
                <w:color w:val="000000"/>
                <w:sz w:val="18"/>
                <w:szCs w:val="18"/>
                <w:lang w:eastAsia="ko-KR"/>
              </w:rPr>
            </w:pPr>
            <w:r w:rsidRPr="004370AF">
              <w:rPr>
                <w:color w:val="000000"/>
                <w:sz w:val="18"/>
                <w:szCs w:val="18"/>
                <w:lang w:eastAsia="ko-KR"/>
              </w:rPr>
              <w:t>Position (origin of the mesh)</w:t>
            </w:r>
          </w:p>
        </w:tc>
      </w:tr>
    </w:tbl>
    <w:p w14:paraId="6F364D31" w14:textId="77777777" w:rsidR="00274AC4" w:rsidRDefault="00274AC4" w:rsidP="00F66D89"/>
    <w:p w14:paraId="1C8B9154" w14:textId="086A406D" w:rsidR="00F66D89" w:rsidRDefault="00F66D89" w:rsidP="00F66D89">
      <w:r>
        <w:t>Vertex and Face are as specified in the EIF [1].</w:t>
      </w:r>
    </w:p>
    <w:p w14:paraId="50B4B3DA" w14:textId="77777777" w:rsidR="00274AC4" w:rsidRDefault="00274AC4" w:rsidP="00F66D89"/>
    <w:p w14:paraId="31530634" w14:textId="113C4877" w:rsidR="00F66D89" w:rsidRDefault="00F66D89" w:rsidP="00F66D89">
      <w:r>
        <w:t>A manifold mesh can be checked for by checking that all vertices are manifold by verifying [2]:</w:t>
      </w:r>
    </w:p>
    <w:p w14:paraId="5921C5B1" w14:textId="77777777" w:rsidR="00F66D89" w:rsidRDefault="00F66D89" w:rsidP="00F66D89">
      <w:pPr>
        <w:pStyle w:val="ListParagraph"/>
        <w:widowControl/>
        <w:numPr>
          <w:ilvl w:val="0"/>
          <w:numId w:val="5"/>
        </w:numPr>
        <w:autoSpaceDE/>
        <w:autoSpaceDN/>
        <w:spacing w:before="120"/>
        <w:contextualSpacing/>
      </w:pPr>
      <w:r>
        <w:lastRenderedPageBreak/>
        <w:t>Every edge is shared by exactly two faces</w:t>
      </w:r>
    </w:p>
    <w:p w14:paraId="7FA9F81B" w14:textId="77777777" w:rsidR="00F66D89" w:rsidRDefault="00F66D89" w:rsidP="00F66D89">
      <w:pPr>
        <w:pStyle w:val="ListParagraph"/>
        <w:widowControl/>
        <w:numPr>
          <w:ilvl w:val="0"/>
          <w:numId w:val="5"/>
        </w:numPr>
        <w:autoSpaceDE/>
        <w:autoSpaceDN/>
        <w:spacing w:before="120"/>
        <w:contextualSpacing/>
      </w:pPr>
      <w:r>
        <w:t>Every vertex has a single, complete loop of triangles around it</w:t>
      </w:r>
    </w:p>
    <w:p w14:paraId="36A017B9" w14:textId="77777777" w:rsidR="00F66D89" w:rsidRDefault="00F66D89" w:rsidP="00F66D89"/>
    <w:p w14:paraId="36BAEE0C" w14:textId="77777777" w:rsidR="00F66D89" w:rsidRPr="00ED5BF2" w:rsidRDefault="00F66D89" w:rsidP="00F66D89">
      <w:pPr>
        <w:rPr>
          <w:b/>
          <w:bCs/>
        </w:rPr>
      </w:pPr>
      <w:r w:rsidRPr="00ED5BF2">
        <w:rPr>
          <w:b/>
          <w:bCs/>
        </w:rPr>
        <w:t>Acoustic Environment</w:t>
      </w:r>
    </w:p>
    <w:p w14:paraId="3C4B1408" w14:textId="77777777" w:rsidR="00F66D89" w:rsidRDefault="00F66D89" w:rsidP="00F66D89">
      <w:r>
        <w:t>&lt;</w:t>
      </w:r>
      <w:proofErr w:type="spellStart"/>
      <w:r>
        <w:t>AcousticEnvironment</w:t>
      </w:r>
      <w:proofErr w:type="spellEnd"/>
      <w:r>
        <w:t>&gt;, &lt;</w:t>
      </w:r>
      <w:proofErr w:type="spellStart"/>
      <w:r>
        <w:t>AcousticParameters</w:t>
      </w:r>
      <w:proofErr w:type="spellEnd"/>
      <w:r>
        <w:t>&gt; and &lt;Frequency&gt; are the same as specified in the EIF [1].</w:t>
      </w:r>
    </w:p>
    <w:p w14:paraId="274C504C" w14:textId="77777777" w:rsidR="00F66D89" w:rsidRDefault="00F66D89" w:rsidP="00F66D89"/>
    <w:p w14:paraId="35B141D6" w14:textId="77777777" w:rsidR="00F66D89" w:rsidRPr="00446D22" w:rsidRDefault="00F66D89" w:rsidP="00F66D89">
      <w:pPr>
        <w:rPr>
          <w:b/>
          <w:bCs/>
        </w:rPr>
      </w:pPr>
      <w:r w:rsidRPr="00446D22">
        <w:rPr>
          <w:b/>
          <w:bCs/>
        </w:rPr>
        <w:t>Anchors</w:t>
      </w:r>
    </w:p>
    <w:p w14:paraId="6C377A7E" w14:textId="77777777" w:rsidR="00F66D89" w:rsidRPr="00ED5BF2" w:rsidRDefault="00F66D89" w:rsidP="00F66D89">
      <w:r w:rsidRPr="00ED5BF2">
        <w:t>An &lt;ARAnchor&gt; is</w:t>
      </w:r>
      <w:r>
        <w:t xml:space="preserve"> used</w:t>
      </w:r>
      <w:r w:rsidRPr="00ED5BF2">
        <w:t xml:space="preserve"> to indicate a real-world position for the EIF to reference.</w:t>
      </w:r>
    </w:p>
    <w:tbl>
      <w:tblPr>
        <w:tblW w:w="5000" w:type="pct"/>
        <w:tblLayout w:type="fixed"/>
        <w:tblCellMar>
          <w:top w:w="17" w:type="dxa"/>
          <w:left w:w="70" w:type="dxa"/>
          <w:bottom w:w="17" w:type="dxa"/>
          <w:right w:w="70" w:type="dxa"/>
        </w:tblCellMar>
        <w:tblLook w:val="0000" w:firstRow="0" w:lastRow="0" w:firstColumn="0" w:lastColumn="0" w:noHBand="0" w:noVBand="0"/>
      </w:tblPr>
      <w:tblGrid>
        <w:gridCol w:w="2548"/>
        <w:gridCol w:w="1212"/>
        <w:gridCol w:w="693"/>
        <w:gridCol w:w="1097"/>
        <w:gridCol w:w="4354"/>
      </w:tblGrid>
      <w:tr w:rsidR="00F66D89" w:rsidRPr="00ED5BF2" w14:paraId="21BA0792" w14:textId="77777777" w:rsidTr="00BE7FD7">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2763261E" w14:textId="77777777" w:rsidR="00F66D89" w:rsidRPr="00ED5BF2" w:rsidRDefault="00F66D89" w:rsidP="00BE7FD7">
            <w:pPr>
              <w:adjustRightInd w:val="0"/>
              <w:spacing w:line="276" w:lineRule="auto"/>
              <w:rPr>
                <w:rFonts w:ascii="Calibri" w:hAnsi="Calibri" w:cs="Calibri"/>
                <w:color w:val="000000"/>
                <w:sz w:val="18"/>
                <w:szCs w:val="18"/>
                <w:lang w:eastAsia="ko-KR"/>
              </w:rPr>
            </w:pPr>
            <w:r w:rsidRPr="00ED5BF2">
              <w:rPr>
                <w:color w:val="2E74B5"/>
                <w:sz w:val="18"/>
                <w:szCs w:val="18"/>
                <w:lang w:eastAsia="ko-KR"/>
              </w:rPr>
              <w:t>&lt;ARAnchor&gt;</w:t>
            </w:r>
          </w:p>
        </w:tc>
      </w:tr>
      <w:tr w:rsidR="00F66D89" w:rsidRPr="00ED5BF2" w14:paraId="252D6DC1" w14:textId="77777777" w:rsidTr="00BE7FD7">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78C12821" w14:textId="77777777" w:rsidR="00F66D89" w:rsidRPr="00ED5BF2" w:rsidRDefault="00F66D89" w:rsidP="00BE7FD7">
            <w:pPr>
              <w:adjustRightInd w:val="0"/>
              <w:spacing w:line="276" w:lineRule="auto"/>
              <w:rPr>
                <w:color w:val="000000"/>
                <w:sz w:val="18"/>
                <w:szCs w:val="18"/>
                <w:lang w:eastAsia="ko-KR"/>
              </w:rPr>
            </w:pPr>
            <w:r w:rsidRPr="00ED5BF2">
              <w:rPr>
                <w:rFonts w:eastAsia="Calibri"/>
                <w:sz w:val="18"/>
                <w:szCs w:val="18"/>
              </w:rPr>
              <w:t>Indicates the position and orientation of a real-world anchor. &lt;AnchorObject&gt; in EIF may refer to this object for correct placement of scene elements.</w:t>
            </w:r>
          </w:p>
        </w:tc>
      </w:tr>
      <w:tr w:rsidR="00F66D89" w:rsidRPr="00ED5BF2" w14:paraId="40F2705F"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5AD85104" w14:textId="77777777" w:rsidR="00F66D89" w:rsidRPr="00ED5BF2" w:rsidRDefault="00F66D89" w:rsidP="00BE7FD7">
            <w:pPr>
              <w:adjustRightInd w:val="0"/>
              <w:spacing w:line="276" w:lineRule="auto"/>
              <w:ind w:right="220"/>
              <w:rPr>
                <w:color w:val="2E74B5"/>
                <w:sz w:val="18"/>
                <w:szCs w:val="18"/>
                <w:lang w:eastAsia="ko-KR"/>
              </w:rPr>
            </w:pPr>
            <w:r w:rsidRPr="00ED5BF2">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37A8E05E"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64B44EC9"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cPr>
          <w:p w14:paraId="743F70A6"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Default</w:t>
            </w:r>
          </w:p>
        </w:tc>
        <w:tc>
          <w:tcPr>
            <w:tcW w:w="2198" w:type="pct"/>
            <w:tcBorders>
              <w:top w:val="single" w:sz="6" w:space="0" w:color="auto"/>
              <w:left w:val="single" w:sz="6" w:space="0" w:color="auto"/>
              <w:bottom w:val="single" w:sz="6" w:space="0" w:color="auto"/>
              <w:right w:val="single" w:sz="6" w:space="0" w:color="auto"/>
            </w:tcBorders>
            <w:shd w:val="clear" w:color="auto" w:fill="D9D9D9"/>
          </w:tcPr>
          <w:p w14:paraId="40D18545"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 xml:space="preserve">Description </w:t>
            </w:r>
          </w:p>
        </w:tc>
      </w:tr>
      <w:tr w:rsidR="00F66D89" w:rsidRPr="00ED5BF2" w14:paraId="69A173A1"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tcPr>
          <w:p w14:paraId="2FCDD137" w14:textId="77777777" w:rsidR="00F66D89" w:rsidRPr="00ED5BF2" w:rsidRDefault="00F66D89" w:rsidP="00BE7FD7">
            <w:pPr>
              <w:adjustRightInd w:val="0"/>
              <w:spacing w:line="276" w:lineRule="auto"/>
              <w:ind w:right="220"/>
              <w:rPr>
                <w:strike/>
                <w:color w:val="2E74B5"/>
                <w:sz w:val="18"/>
                <w:szCs w:val="18"/>
                <w:lang w:eastAsia="ko-KR"/>
              </w:rPr>
            </w:pPr>
            <w:r w:rsidRPr="00ED5BF2">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05E0099E" w14:textId="77777777" w:rsidR="00F66D89" w:rsidRPr="00ED5BF2" w:rsidRDefault="00F66D89" w:rsidP="00BE7FD7">
            <w:pPr>
              <w:adjustRightInd w:val="0"/>
              <w:spacing w:line="276" w:lineRule="auto"/>
              <w:rPr>
                <w:strike/>
                <w:color w:val="000000"/>
                <w:sz w:val="18"/>
                <w:szCs w:val="18"/>
                <w:lang w:eastAsia="ko-KR"/>
              </w:rPr>
            </w:pPr>
            <w:r w:rsidRPr="00ED5BF2">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7EDDB5AE" w14:textId="77777777" w:rsidR="00F66D89" w:rsidRPr="00ED5BF2" w:rsidRDefault="00F66D89" w:rsidP="00BE7FD7">
            <w:pPr>
              <w:adjustRightInd w:val="0"/>
              <w:spacing w:line="276" w:lineRule="auto"/>
              <w:rPr>
                <w:strike/>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A8FD8C3" w14:textId="77777777" w:rsidR="00F66D89" w:rsidRPr="00ED5BF2" w:rsidRDefault="00F66D89" w:rsidP="00BE7FD7">
            <w:pPr>
              <w:adjustRightInd w:val="0"/>
              <w:spacing w:line="276" w:lineRule="auto"/>
              <w:rPr>
                <w:strike/>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1B7B70C2" w14:textId="77777777" w:rsidR="00F66D89" w:rsidRPr="00ED5BF2" w:rsidRDefault="00F66D89" w:rsidP="00BE7FD7">
            <w:pPr>
              <w:adjustRightInd w:val="0"/>
              <w:spacing w:line="276" w:lineRule="auto"/>
              <w:rPr>
                <w:strike/>
                <w:color w:val="000000"/>
                <w:sz w:val="18"/>
                <w:szCs w:val="18"/>
                <w:lang w:eastAsia="ko-KR"/>
              </w:rPr>
            </w:pPr>
            <w:r w:rsidRPr="00ED5BF2">
              <w:rPr>
                <w:color w:val="000000"/>
                <w:sz w:val="18"/>
                <w:szCs w:val="18"/>
                <w:lang w:eastAsia="ko-KR"/>
              </w:rPr>
              <w:t>Identifier</w:t>
            </w:r>
          </w:p>
        </w:tc>
      </w:tr>
      <w:tr w:rsidR="00F66D89" w:rsidRPr="00ED5BF2" w14:paraId="034728B2"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tcPr>
          <w:p w14:paraId="71DDC752" w14:textId="77777777" w:rsidR="00F66D89" w:rsidRPr="00ED5BF2" w:rsidRDefault="00F66D89" w:rsidP="00BE7FD7">
            <w:pPr>
              <w:adjustRightInd w:val="0"/>
              <w:spacing w:line="276" w:lineRule="auto"/>
              <w:ind w:right="220"/>
              <w:rPr>
                <w:color w:val="2E74B5"/>
                <w:sz w:val="18"/>
                <w:szCs w:val="18"/>
                <w:lang w:eastAsia="ko-KR"/>
              </w:rPr>
            </w:pPr>
            <w:r w:rsidRPr="00ED5BF2">
              <w:rPr>
                <w:color w:val="2E74B5"/>
                <w:sz w:val="18"/>
                <w:szCs w:val="18"/>
                <w:lang w:eastAsia="ko-KR"/>
              </w:rPr>
              <w:t>position</w:t>
            </w:r>
          </w:p>
        </w:tc>
        <w:tc>
          <w:tcPr>
            <w:tcW w:w="612" w:type="pct"/>
            <w:tcBorders>
              <w:top w:val="single" w:sz="6" w:space="0" w:color="auto"/>
              <w:left w:val="single" w:sz="6" w:space="0" w:color="auto"/>
              <w:bottom w:val="single" w:sz="6" w:space="0" w:color="auto"/>
              <w:right w:val="single" w:sz="6" w:space="0" w:color="auto"/>
            </w:tcBorders>
          </w:tcPr>
          <w:p w14:paraId="64347AD7"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4C59733B"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EA67235" w14:textId="77777777" w:rsidR="00F66D89" w:rsidRPr="00ED5BF2" w:rsidRDefault="00F66D89" w:rsidP="00BE7FD7">
            <w:pPr>
              <w:adjustRightInd w:val="0"/>
              <w:spacing w:line="276" w:lineRule="auto"/>
              <w:rPr>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72781193"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Position of the anchor object w.r.t to origin</w:t>
            </w:r>
          </w:p>
        </w:tc>
      </w:tr>
      <w:tr w:rsidR="00F66D89" w:rsidRPr="00ED5BF2" w14:paraId="33ACF113" w14:textId="77777777" w:rsidTr="00BE7FD7">
        <w:trPr>
          <w:trHeight w:val="20"/>
        </w:trPr>
        <w:tc>
          <w:tcPr>
            <w:tcW w:w="1286" w:type="pct"/>
            <w:tcBorders>
              <w:top w:val="single" w:sz="6" w:space="0" w:color="auto"/>
              <w:left w:val="single" w:sz="6" w:space="0" w:color="auto"/>
              <w:bottom w:val="single" w:sz="6" w:space="0" w:color="auto"/>
              <w:right w:val="single" w:sz="6" w:space="0" w:color="auto"/>
            </w:tcBorders>
          </w:tcPr>
          <w:p w14:paraId="5BF0E48B" w14:textId="77777777" w:rsidR="00F66D89" w:rsidRPr="00ED5BF2" w:rsidRDefault="00F66D89" w:rsidP="00BE7FD7">
            <w:pPr>
              <w:adjustRightInd w:val="0"/>
              <w:spacing w:line="276" w:lineRule="auto"/>
              <w:ind w:right="220"/>
              <w:rPr>
                <w:color w:val="2E74B5"/>
                <w:sz w:val="18"/>
                <w:szCs w:val="18"/>
                <w:lang w:eastAsia="ko-KR"/>
              </w:rPr>
            </w:pPr>
            <w:r w:rsidRPr="00ED5BF2">
              <w:rPr>
                <w:color w:val="2E74B5"/>
                <w:sz w:val="18"/>
                <w:szCs w:val="18"/>
                <w:lang w:eastAsia="ko-KR"/>
              </w:rPr>
              <w:t>orientation</w:t>
            </w:r>
          </w:p>
        </w:tc>
        <w:tc>
          <w:tcPr>
            <w:tcW w:w="612" w:type="pct"/>
            <w:tcBorders>
              <w:top w:val="single" w:sz="6" w:space="0" w:color="auto"/>
              <w:left w:val="single" w:sz="6" w:space="0" w:color="auto"/>
              <w:bottom w:val="single" w:sz="6" w:space="0" w:color="auto"/>
              <w:right w:val="single" w:sz="6" w:space="0" w:color="auto"/>
            </w:tcBorders>
          </w:tcPr>
          <w:p w14:paraId="437C84F6"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Orientation</w:t>
            </w:r>
          </w:p>
        </w:tc>
        <w:tc>
          <w:tcPr>
            <w:tcW w:w="350" w:type="pct"/>
            <w:tcBorders>
              <w:top w:val="single" w:sz="6" w:space="0" w:color="auto"/>
              <w:left w:val="single" w:sz="6" w:space="0" w:color="auto"/>
              <w:bottom w:val="single" w:sz="6" w:space="0" w:color="auto"/>
              <w:right w:val="single" w:sz="6" w:space="0" w:color="auto"/>
            </w:tcBorders>
          </w:tcPr>
          <w:p w14:paraId="1B05A165"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420D52DE" w14:textId="77777777" w:rsidR="00F66D89" w:rsidRPr="00ED5BF2" w:rsidRDefault="00F66D89" w:rsidP="00BE7FD7">
            <w:pPr>
              <w:adjustRightInd w:val="0"/>
              <w:spacing w:line="276" w:lineRule="auto"/>
              <w:rPr>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1430EAD0" w14:textId="77777777" w:rsidR="00F66D89" w:rsidRPr="00ED5BF2" w:rsidRDefault="00F66D89" w:rsidP="00BE7FD7">
            <w:pPr>
              <w:adjustRightInd w:val="0"/>
              <w:spacing w:line="276" w:lineRule="auto"/>
              <w:rPr>
                <w:color w:val="000000"/>
                <w:sz w:val="18"/>
                <w:szCs w:val="18"/>
                <w:lang w:eastAsia="ko-KR"/>
              </w:rPr>
            </w:pPr>
            <w:r w:rsidRPr="00ED5BF2">
              <w:rPr>
                <w:color w:val="000000"/>
                <w:sz w:val="18"/>
                <w:szCs w:val="18"/>
                <w:lang w:eastAsia="ko-KR"/>
              </w:rPr>
              <w:t>Orientation of the anchor object w.r.t to origin</w:t>
            </w:r>
          </w:p>
        </w:tc>
      </w:tr>
    </w:tbl>
    <w:p w14:paraId="0CA932A2" w14:textId="77777777" w:rsidR="00F66D89" w:rsidRDefault="00F66D89" w:rsidP="00F66D89"/>
    <w:p w14:paraId="52082454" w14:textId="77777777" w:rsidR="00F66D89" w:rsidRDefault="00F66D89" w:rsidP="00F66D89">
      <w:pPr>
        <w:jc w:val="center"/>
      </w:pPr>
      <w:r>
        <w:rPr>
          <w:noProof/>
        </w:rPr>
        <w:drawing>
          <wp:inline distT="0" distB="0" distL="0" distR="0" wp14:anchorId="1ADE9219" wp14:editId="67979C07">
            <wp:extent cx="6049099" cy="1733550"/>
            <wp:effectExtent l="0" t="0" r="889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92428" cy="1745967"/>
                    </a:xfrm>
                    <a:prstGeom prst="rect">
                      <a:avLst/>
                    </a:prstGeom>
                    <a:noFill/>
                  </pic:spPr>
                </pic:pic>
              </a:graphicData>
            </a:graphic>
          </wp:inline>
        </w:drawing>
      </w:r>
    </w:p>
    <w:p w14:paraId="1D667C31" w14:textId="77777777" w:rsidR="00F66D89" w:rsidRPr="00274AC4" w:rsidRDefault="00F66D89" w:rsidP="00F66D89">
      <w:pPr>
        <w:jc w:val="center"/>
        <w:rPr>
          <w:sz w:val="20"/>
          <w:szCs w:val="20"/>
        </w:rPr>
      </w:pPr>
      <w:r w:rsidRPr="00274AC4">
        <w:rPr>
          <w:sz w:val="20"/>
          <w:szCs w:val="20"/>
        </w:rPr>
        <w:t>Figure 2. Anchor mechanism. &lt;ARAnchor&gt;s in the LSDF describe points in the listening space which may be referred to in the EIF using &lt;</w:t>
      </w:r>
      <w:proofErr w:type="spellStart"/>
      <w:r w:rsidRPr="00274AC4">
        <w:rPr>
          <w:sz w:val="20"/>
          <w:szCs w:val="20"/>
        </w:rPr>
        <w:t>AnchorObjects</w:t>
      </w:r>
      <w:proofErr w:type="spellEnd"/>
      <w:r w:rsidRPr="00274AC4">
        <w:rPr>
          <w:sz w:val="20"/>
          <w:szCs w:val="20"/>
        </w:rPr>
        <w:t>&gt; ([1]).</w:t>
      </w:r>
    </w:p>
    <w:p w14:paraId="7FB716D3" w14:textId="77777777" w:rsidR="00F66D89" w:rsidRDefault="00F66D89" w:rsidP="00F66D89"/>
    <w:p w14:paraId="2DF3913E" w14:textId="77777777" w:rsidR="00F66D89" w:rsidRDefault="00F66D89" w:rsidP="00F66D89">
      <w:pPr>
        <w:pStyle w:val="Heading1"/>
        <w:keepNext/>
        <w:widowControl/>
        <w:autoSpaceDE/>
        <w:autoSpaceDN/>
        <w:spacing w:before="300" w:after="60"/>
        <w:ind w:left="567" w:hanging="567"/>
      </w:pPr>
      <w:r>
        <w:t>LSDF creation</w:t>
      </w:r>
    </w:p>
    <w:p w14:paraId="7417C346" w14:textId="2AB1219E" w:rsidR="00F66D89" w:rsidRDefault="00F66D89" w:rsidP="00F66D89">
      <w:pPr>
        <w:jc w:val="both"/>
      </w:pPr>
      <w:r>
        <w:t xml:space="preserve">Each test site prepares an LSDF </w:t>
      </w:r>
      <w:r w:rsidR="00981E20">
        <w:t xml:space="preserve">file </w:t>
      </w:r>
      <w:r>
        <w:t xml:space="preserve">for their own listening space. Creation of the LSDF </w:t>
      </w:r>
      <w:r w:rsidR="00981E20">
        <w:t xml:space="preserve">file </w:t>
      </w:r>
      <w:r>
        <w:t>starts by defining an origin in the listening space, usually a spot on the floor close to the center of the listening space. The room geometry is then measured w.r.t the origin and this information is inserted to the single mesh in the LSDF</w:t>
      </w:r>
      <w:r w:rsidR="00B81931">
        <w:t xml:space="preserve"> file</w:t>
      </w:r>
      <w:r>
        <w:t>. All anchors required by the different AR scenes to be tested at a given site are then defined in the LSDF</w:t>
      </w:r>
      <w:r w:rsidR="00B81931">
        <w:t xml:space="preserve"> file</w:t>
      </w:r>
      <w:r>
        <w:t>, again w.r.t the chosen origin. Description of the required anchors are to be provided by the scene authors along with the scenes. Further information (RT60, material coefficients, etc.) of the listening space may be added using the element described in Section 2.</w:t>
      </w:r>
    </w:p>
    <w:p w14:paraId="4EAB46C5" w14:textId="77777777" w:rsidR="00F66D89" w:rsidRPr="00AD17D2" w:rsidRDefault="00F66D89" w:rsidP="00F66D89">
      <w:pPr>
        <w:pStyle w:val="Heading1"/>
        <w:numPr>
          <w:ilvl w:val="0"/>
          <w:numId w:val="0"/>
        </w:numPr>
        <w:spacing w:before="360" w:after="120"/>
        <w:ind w:left="431" w:hanging="431"/>
        <w:rPr>
          <w:rFonts w:cstheme="minorHAnsi"/>
        </w:rPr>
      </w:pPr>
      <w:r w:rsidRPr="00AD17D2">
        <w:rPr>
          <w:rFonts w:cstheme="minorHAnsi"/>
        </w:rPr>
        <w:t>References</w:t>
      </w:r>
    </w:p>
    <w:p w14:paraId="1BC6D49A" w14:textId="7934F3BA" w:rsidR="00F66D89" w:rsidRDefault="00F66D89" w:rsidP="00F66D89">
      <w:pPr>
        <w:ind w:left="426" w:hanging="426"/>
      </w:pPr>
      <w:r w:rsidRPr="005A0A5E">
        <w:rPr>
          <w:rFonts w:cstheme="minorHAnsi"/>
        </w:rPr>
        <w:t>[</w:t>
      </w:r>
      <w:r w:rsidRPr="00FF2460">
        <w:rPr>
          <w:rFonts w:cstheme="minorHAnsi"/>
        </w:rPr>
        <w:t>1]</w:t>
      </w:r>
      <w:r w:rsidRPr="009E4E55">
        <w:rPr>
          <w:rFonts w:cstheme="minorHAnsi"/>
        </w:rPr>
        <w:t xml:space="preserve"> </w:t>
      </w:r>
      <w:r w:rsidR="00BA13BF">
        <w:rPr>
          <w:rFonts w:cstheme="minorHAnsi"/>
        </w:rPr>
        <w:t>N0054,</w:t>
      </w:r>
      <w:r w:rsidRPr="009E4E55">
        <w:rPr>
          <w:rFonts w:cstheme="minorHAnsi"/>
        </w:rPr>
        <w:t xml:space="preserve"> </w:t>
      </w:r>
      <w:r w:rsidRPr="00FF2460">
        <w:rPr>
          <w:rFonts w:cstheme="minorHAnsi"/>
        </w:rPr>
        <w:t xml:space="preserve"> </w:t>
      </w:r>
      <w:r w:rsidRPr="009E4E55">
        <w:rPr>
          <w:rFonts w:cstheme="minorHAnsi"/>
        </w:rPr>
        <w:t>‘</w:t>
      </w:r>
      <w:r w:rsidR="00077125" w:rsidRPr="00077125">
        <w:rPr>
          <w:rFonts w:cstheme="minorHAnsi"/>
        </w:rPr>
        <w:t>MPEG-I Immersive Audio Encoder Input Format</w:t>
      </w:r>
      <w:r w:rsidRPr="009E4E55">
        <w:rPr>
          <w:rFonts w:cstheme="minorHAnsi"/>
        </w:rPr>
        <w:t xml:space="preserve">’ </w:t>
      </w:r>
    </w:p>
    <w:p w14:paraId="35D6D40A" w14:textId="0C9A68DA" w:rsidR="00F66D89" w:rsidRPr="009E4E55" w:rsidRDefault="00F66D89" w:rsidP="00F66D89">
      <w:pPr>
        <w:suppressAutoHyphens/>
        <w:ind w:left="426" w:hanging="426"/>
        <w:rPr>
          <w:highlight w:val="yellow"/>
        </w:rPr>
      </w:pPr>
      <w:r w:rsidRPr="00FF2460">
        <w:rPr>
          <w:rFonts w:cstheme="minorHAnsi"/>
        </w:rPr>
        <w:t xml:space="preserve">[2] </w:t>
      </w:r>
      <w:r w:rsidRPr="00637F74">
        <w:t>‘</w:t>
      </w:r>
      <w:r w:rsidR="00BA13BF">
        <w:t xml:space="preserve">MPEG-I Immersive Audio </w:t>
      </w:r>
      <w:r w:rsidRPr="009E4E55">
        <w:t>Documentation for the Audio Evaluation Platform</w:t>
      </w:r>
      <w:r>
        <w:t>’</w:t>
      </w:r>
    </w:p>
    <w:p w14:paraId="0D91510A" w14:textId="77777777" w:rsidR="00F66D89" w:rsidRDefault="00F66D89" w:rsidP="00F66D89">
      <w:r w:rsidDel="00D54810">
        <w:t xml:space="preserve"> </w:t>
      </w:r>
    </w:p>
    <w:p w14:paraId="10E1D238" w14:textId="77777777" w:rsidR="00F66D89" w:rsidRPr="00FB55AC" w:rsidRDefault="00F66D89" w:rsidP="00F66D89">
      <w:pPr>
        <w:jc w:val="center"/>
      </w:pPr>
    </w:p>
    <w:sectPr w:rsidR="00F66D89" w:rsidRPr="00FB55AC"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4AE1A" w14:textId="77777777" w:rsidR="00683845" w:rsidRDefault="00683845" w:rsidP="00F66D89">
      <w:r>
        <w:separator/>
      </w:r>
    </w:p>
  </w:endnote>
  <w:endnote w:type="continuationSeparator" w:id="0">
    <w:p w14:paraId="2DF1597E" w14:textId="77777777" w:rsidR="00683845" w:rsidRDefault="00683845" w:rsidP="00F6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5C9A7" w14:textId="77777777" w:rsidR="00F66D89" w:rsidRDefault="00F66D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9D835" w14:textId="77777777" w:rsidR="00F66D89" w:rsidRDefault="00F66D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E0E6A" w14:textId="77777777" w:rsidR="00F66D89" w:rsidRDefault="00F66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09802" w14:textId="77777777" w:rsidR="00683845" w:rsidRDefault="00683845" w:rsidP="00F66D89">
      <w:r>
        <w:separator/>
      </w:r>
    </w:p>
  </w:footnote>
  <w:footnote w:type="continuationSeparator" w:id="0">
    <w:p w14:paraId="4A2644A4" w14:textId="77777777" w:rsidR="00683845" w:rsidRDefault="00683845" w:rsidP="00F66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9C662" w14:textId="77777777" w:rsidR="00F66D89" w:rsidRDefault="00F66D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2F83" w14:textId="77777777" w:rsidR="00F66D89" w:rsidRDefault="00F66D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02C3E" w14:textId="77777777" w:rsidR="00F66D89" w:rsidRDefault="00F66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C51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EAA42B2"/>
    <w:multiLevelType w:val="hybridMultilevel"/>
    <w:tmpl w:val="9E720CD4"/>
    <w:lvl w:ilvl="0" w:tplc="040B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780F8B"/>
    <w:multiLevelType w:val="hybridMultilevel"/>
    <w:tmpl w:val="EA9AA8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0667"/>
    <w:rsid w:val="00077125"/>
    <w:rsid w:val="000968DA"/>
    <w:rsid w:val="000D4FBA"/>
    <w:rsid w:val="0010406A"/>
    <w:rsid w:val="0011072F"/>
    <w:rsid w:val="00122929"/>
    <w:rsid w:val="00126E7B"/>
    <w:rsid w:val="0018563E"/>
    <w:rsid w:val="00231799"/>
    <w:rsid w:val="00274AC4"/>
    <w:rsid w:val="002F5F49"/>
    <w:rsid w:val="00363D01"/>
    <w:rsid w:val="00367DE9"/>
    <w:rsid w:val="003B0FC6"/>
    <w:rsid w:val="003F2E48"/>
    <w:rsid w:val="0040419C"/>
    <w:rsid w:val="0040558C"/>
    <w:rsid w:val="004A2032"/>
    <w:rsid w:val="004C3D36"/>
    <w:rsid w:val="004E45B6"/>
    <w:rsid w:val="00504E32"/>
    <w:rsid w:val="0056735F"/>
    <w:rsid w:val="00637F74"/>
    <w:rsid w:val="00683845"/>
    <w:rsid w:val="00697D59"/>
    <w:rsid w:val="006E7F21"/>
    <w:rsid w:val="006F56D7"/>
    <w:rsid w:val="00710E1B"/>
    <w:rsid w:val="008517C3"/>
    <w:rsid w:val="009636E0"/>
    <w:rsid w:val="00977D20"/>
    <w:rsid w:val="00981E20"/>
    <w:rsid w:val="009833F1"/>
    <w:rsid w:val="009A1824"/>
    <w:rsid w:val="009A20D4"/>
    <w:rsid w:val="009A4EC2"/>
    <w:rsid w:val="009B07E2"/>
    <w:rsid w:val="009C5AAC"/>
    <w:rsid w:val="009C683B"/>
    <w:rsid w:val="009E08EC"/>
    <w:rsid w:val="009E78AD"/>
    <w:rsid w:val="00A41D61"/>
    <w:rsid w:val="00A82212"/>
    <w:rsid w:val="00AB5B00"/>
    <w:rsid w:val="00AF3B4A"/>
    <w:rsid w:val="00AF6CBB"/>
    <w:rsid w:val="00AF7490"/>
    <w:rsid w:val="00B42EB7"/>
    <w:rsid w:val="00B81931"/>
    <w:rsid w:val="00BA13BF"/>
    <w:rsid w:val="00BF1A6C"/>
    <w:rsid w:val="00C02281"/>
    <w:rsid w:val="00CB798F"/>
    <w:rsid w:val="00CF17DD"/>
    <w:rsid w:val="00D45F40"/>
    <w:rsid w:val="00DA2F09"/>
    <w:rsid w:val="00E61032"/>
    <w:rsid w:val="00ED360F"/>
    <w:rsid w:val="00F0003A"/>
    <w:rsid w:val="00F03F9B"/>
    <w:rsid w:val="00F66D89"/>
    <w:rsid w:val="00F73309"/>
    <w:rsid w:val="00FA7B09"/>
    <w:rsid w:val="00FB55A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6E803A"/>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numPr>
        <w:numId w:val="3"/>
      </w:numPr>
      <w:outlineLvl w:val="0"/>
    </w:pPr>
    <w:rPr>
      <w:b/>
      <w:bCs/>
      <w:sz w:val="24"/>
      <w:szCs w:val="24"/>
    </w:rPr>
  </w:style>
  <w:style w:type="paragraph" w:styleId="Heading2">
    <w:name w:val="heading 2"/>
    <w:basedOn w:val="Normal"/>
    <w:next w:val="Normal"/>
    <w:link w:val="Heading2Char"/>
    <w:uiPriority w:val="9"/>
    <w:semiHidden/>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character" w:customStyle="1" w:styleId="Heading2Char">
    <w:name w:val="Heading 2 Char"/>
    <w:basedOn w:val="DefaultParagraphFont"/>
    <w:link w:val="Heading2"/>
    <w:uiPriority w:val="9"/>
    <w:semiHidden/>
    <w:rsid w:val="00FB55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B55A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B55A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B55A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B55A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B55A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B55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B55AC"/>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F66D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6D89"/>
    <w:rPr>
      <w:rFonts w:ascii="Segoe UI" w:eastAsia="Arial" w:hAnsi="Segoe UI" w:cs="Segoe UI"/>
      <w:sz w:val="18"/>
      <w:szCs w:val="18"/>
    </w:rPr>
  </w:style>
  <w:style w:type="table" w:styleId="TableGrid">
    <w:name w:val="Table Grid"/>
    <w:basedOn w:val="TableNormal"/>
    <w:uiPriority w:val="59"/>
    <w:rsid w:val="00F66D89"/>
    <w:pPr>
      <w:widowControl/>
      <w:autoSpaceDE/>
      <w:autoSpaceDN/>
    </w:pPr>
    <w:rPr>
      <w:rFonts w:ascii="Times New Roman" w:eastAsia="Times New Roman" w:hAnsi="Times New Roman" w:cs="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6D89"/>
    <w:rPr>
      <w:sz w:val="18"/>
      <w:szCs w:val="18"/>
    </w:rPr>
  </w:style>
  <w:style w:type="paragraph" w:styleId="CommentText">
    <w:name w:val="annotation text"/>
    <w:basedOn w:val="Normal"/>
    <w:link w:val="CommentTextChar"/>
    <w:uiPriority w:val="99"/>
    <w:semiHidden/>
    <w:unhideWhenUsed/>
    <w:rsid w:val="00F66D89"/>
    <w:pPr>
      <w:widowControl/>
      <w:autoSpaceDE/>
      <w:autoSpaceDN/>
      <w:spacing w:before="120" w:after="120"/>
    </w:pPr>
    <w:rPr>
      <w:rFonts w:asciiTheme="minorHAnsi" w:eastAsia="Times New Roman" w:hAnsiTheme="minorHAnsi" w:cs="Times New Roman"/>
      <w:szCs w:val="24"/>
    </w:rPr>
  </w:style>
  <w:style w:type="character" w:customStyle="1" w:styleId="CommentTextChar">
    <w:name w:val="Comment Text Char"/>
    <w:basedOn w:val="DefaultParagraphFont"/>
    <w:link w:val="CommentText"/>
    <w:uiPriority w:val="99"/>
    <w:semiHidden/>
    <w:rsid w:val="00F66D89"/>
    <w:rPr>
      <w:rFonts w:eastAsia="Times New Roman" w:cs="Times New Roman"/>
      <w:szCs w:val="24"/>
    </w:rPr>
  </w:style>
  <w:style w:type="paragraph" w:styleId="Header">
    <w:name w:val="header"/>
    <w:basedOn w:val="Normal"/>
    <w:link w:val="HeaderChar"/>
    <w:uiPriority w:val="99"/>
    <w:unhideWhenUsed/>
    <w:rsid w:val="00F66D89"/>
    <w:pPr>
      <w:tabs>
        <w:tab w:val="center" w:pos="4819"/>
        <w:tab w:val="right" w:pos="9638"/>
      </w:tabs>
    </w:pPr>
  </w:style>
  <w:style w:type="character" w:customStyle="1" w:styleId="HeaderChar">
    <w:name w:val="Header Char"/>
    <w:basedOn w:val="DefaultParagraphFont"/>
    <w:link w:val="Header"/>
    <w:uiPriority w:val="99"/>
    <w:rsid w:val="00F66D89"/>
    <w:rPr>
      <w:rFonts w:ascii="Arial" w:eastAsia="Arial" w:hAnsi="Arial" w:cs="Arial"/>
    </w:rPr>
  </w:style>
  <w:style w:type="paragraph" w:styleId="Footer">
    <w:name w:val="footer"/>
    <w:basedOn w:val="Normal"/>
    <w:link w:val="FooterChar"/>
    <w:uiPriority w:val="99"/>
    <w:unhideWhenUsed/>
    <w:rsid w:val="00F66D89"/>
    <w:pPr>
      <w:tabs>
        <w:tab w:val="center" w:pos="4819"/>
        <w:tab w:val="right" w:pos="9638"/>
      </w:tabs>
    </w:pPr>
  </w:style>
  <w:style w:type="character" w:customStyle="1" w:styleId="FooterChar">
    <w:name w:val="Footer Char"/>
    <w:basedOn w:val="DefaultParagraphFont"/>
    <w:link w:val="Footer"/>
    <w:uiPriority w:val="99"/>
    <w:rsid w:val="00F66D8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5416</Characters>
  <Application>Microsoft Office Word</Application>
  <DocSecurity>0</DocSecurity>
  <Lines>45</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Schuyler Quackenbush</cp:lastModifiedBy>
  <cp:revision>3</cp:revision>
  <dcterms:created xsi:type="dcterms:W3CDTF">2021-04-30T13:11:00Z</dcterms:created>
  <dcterms:modified xsi:type="dcterms:W3CDTF">2021-04-30T18:10:00Z</dcterms:modified>
</cp:coreProperties>
</file>